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1E929" w14:textId="77777777" w:rsidR="00B9715F" w:rsidRPr="00B9715F" w:rsidRDefault="00B9715F" w:rsidP="00B9715F">
      <w:r w:rsidRPr="00B9715F">
        <w:br/>
      </w:r>
      <w:r w:rsidRPr="00B9715F">
        <w:br/>
      </w:r>
      <w:r w:rsidRPr="00B9715F">
        <w:br/>
      </w:r>
    </w:p>
    <w:p w14:paraId="4E5AB976" w14:textId="77777777" w:rsidR="00B9715F" w:rsidRPr="00B9715F" w:rsidRDefault="00B9715F" w:rsidP="00B9715F">
      <w:pPr>
        <w:rPr>
          <w:b/>
          <w:bCs/>
        </w:rPr>
      </w:pPr>
      <w:r w:rsidRPr="00B9715F">
        <w:rPr>
          <w:b/>
          <w:bCs/>
        </w:rPr>
        <w:t>Interpretacijski center Miška Kranjca »Miško ALIVE«</w:t>
      </w:r>
      <w:r w:rsidRPr="00B9715F">
        <w:br/>
        <w:t>Projektna naloga</w:t>
      </w:r>
      <w:r w:rsidRPr="00B9715F">
        <w:br/>
      </w:r>
    </w:p>
    <w:p w14:paraId="0989CF8B" w14:textId="77777777" w:rsidR="00B9715F" w:rsidRPr="00B9715F" w:rsidRDefault="00B9715F" w:rsidP="00B9715F">
      <w:pPr>
        <w:rPr>
          <w:b/>
          <w:bCs/>
        </w:rPr>
      </w:pPr>
      <w:r w:rsidRPr="00B9715F">
        <w:rPr>
          <w:b/>
          <w:bCs/>
        </w:rPr>
        <w:t>Uvodno besedilo</w:t>
      </w:r>
    </w:p>
    <w:p w14:paraId="06EBBBA6" w14:textId="77777777" w:rsidR="00B9715F" w:rsidRPr="00B9715F" w:rsidRDefault="00B9715F" w:rsidP="00B9715F">
      <w:r w:rsidRPr="00B9715F">
        <w:t xml:space="preserve">Miško Kranjec (1908–1983) je eden najpomembnejših slovenskih pisateljev 20. stoletja in osrednji glas Prekmurja v slovenski literaturi. V svojem obsežnem opusu je s toplino in občutljivostjo upodobil življenje preprostih ljudi, njihov boj za dostojanstvo ter lepoto in krhkost sveta ob Muri. </w:t>
      </w:r>
      <w:r w:rsidRPr="00B9715F">
        <w:br/>
      </w:r>
      <w:r w:rsidRPr="00B9715F">
        <w:br/>
        <w:t xml:space="preserve">Kranjec se je rodil v Veliki Polani, v družini sezonskega delavca. Po gimnaziji v Ljubljani se je vpisal na slavistiko, a ga je življenjska pot že zgodaj usmerila v pisateljevanje. Leta 1934 se je kot uveljavljen pisatelj vrnil v rodno Polano, leto dni pa je tudi urejal časopis </w:t>
      </w:r>
      <w:r w:rsidRPr="00B9715F">
        <w:rPr>
          <w:i/>
          <w:iCs/>
        </w:rPr>
        <w:t>Ljudska pravica</w:t>
      </w:r>
      <w:r w:rsidRPr="00B9715F">
        <w:t xml:space="preserve">. Kot člana Komunistične partije so ga oblasti izgnale v Srbijo, od koder se je vrnil ob začetku druge svetovne vojne. Skupaj s Štefanom Kovačem in drugimi aktivisti je v Prekmurju organiziral odpor proti okupatorju, nato pa deloval kot novinar v partizanskih enotah na Štajerskem, Dolenjskem in Primorskem. Po vojni je zasedal številne vidne funkcije: bil je predsednik Društva slovenskih pisateljev, poslanec v Ustavodajni skupščini, direktor Slovenskega knjižnega zavoda in </w:t>
      </w:r>
      <w:r w:rsidRPr="00B9715F">
        <w:rPr>
          <w:i/>
          <w:iCs/>
        </w:rPr>
        <w:t>Ljubljanskega dnevnika</w:t>
      </w:r>
      <w:r w:rsidRPr="00B9715F">
        <w:t>. Leta 1953 je postal redni član Slovenske akademije znanosti in umetnosti, skoraj dve desetletji pa je urejal tudi Prešernovo družbo. Za svoje literarno in javno delovanje je prejel tri najvišja jugoslovanska priznanja: Prešernovo nagrado, nagrado AVNOJ-a in nagrado Skenderja Kulenovića. Odlikovan je bil tudi z Redom bratstva in enotnosti, Zlatim vencem in Redom jugoslovanske zastave z lento.</w:t>
      </w:r>
    </w:p>
    <w:p w14:paraId="1C8A92F8" w14:textId="77777777" w:rsidR="00B9715F" w:rsidRPr="00B9715F" w:rsidRDefault="00B9715F" w:rsidP="00B9715F">
      <w:r w:rsidRPr="00B9715F">
        <w:rPr>
          <w:i/>
          <w:iCs/>
        </w:rPr>
        <w:t>Mladost v močvirju</w:t>
      </w:r>
      <w:r w:rsidRPr="00B9715F">
        <w:t xml:space="preserve">, </w:t>
      </w:r>
      <w:r w:rsidRPr="00B9715F">
        <w:rPr>
          <w:i/>
          <w:iCs/>
        </w:rPr>
        <w:t>Strici so mi povedali</w:t>
      </w:r>
      <w:r w:rsidRPr="00B9715F">
        <w:t xml:space="preserve">, </w:t>
      </w:r>
      <w:r w:rsidRPr="00B9715F">
        <w:rPr>
          <w:i/>
          <w:iCs/>
        </w:rPr>
        <w:t>Povest o dobrih ljudeh</w:t>
      </w:r>
      <w:r w:rsidRPr="00B9715F">
        <w:t xml:space="preserve"> in njegovi drugi romani, novele in črtice so dragocen literarni dokument časa pred drugo svetovno vojno, hkrati pa univerzalna pripoved o človeški vztrajnosti in dostojanstvu. Z njimi je Prekmurje trdno vpisal v slovenski kulturni prostor ter ga približal širši javnosti.  </w:t>
      </w:r>
      <w:r w:rsidRPr="00B9715F">
        <w:br/>
      </w:r>
      <w:r w:rsidRPr="00B9715F">
        <w:br/>
        <w:t>Domačija v Veliki Polani, kjer se je rodil in odraščal, je obiskovalcem doslej nudila ogled pisateljeve spominske sobe, delovne sobe s knjižnico, galerijo s pisateljevimi laični oljnimi platni in lastnimi fotografijami. Občina Velika Polana jo s tem projektom spreminja v sodoben interpretacijski center, ki bo presegal okvire klasične muzejske zbirke in bo k obisku pritegnil  tudi nove generacije obiskovalcev. Vizija prenove temelji na združitvi avtentičnih predmetov in zgodb s sodobnimi interpretacijskimi pristopi, od hologramske predstavitve pisatelja do interaktivnih vitrin, iger in kvizov, ki obiskovalce vseh starosti povabijo v raziskovanje njegove zapuščine.</w:t>
      </w:r>
    </w:p>
    <w:p w14:paraId="0B34E866" w14:textId="77777777" w:rsidR="00B9715F" w:rsidRPr="00B9715F" w:rsidRDefault="00B9715F" w:rsidP="00B9715F">
      <w:pPr>
        <w:numPr>
          <w:ilvl w:val="0"/>
          <w:numId w:val="1"/>
        </w:numPr>
        <w:rPr>
          <w:b/>
          <w:bCs/>
        </w:rPr>
      </w:pPr>
      <w:r w:rsidRPr="00B9715F">
        <w:rPr>
          <w:b/>
          <w:bCs/>
        </w:rPr>
        <w:t>Smotri in cilji projekta</w:t>
      </w:r>
    </w:p>
    <w:p w14:paraId="07C43C4B" w14:textId="77777777" w:rsidR="00B9715F" w:rsidRPr="00B9715F" w:rsidRDefault="00B9715F" w:rsidP="00B9715F">
      <w:r w:rsidRPr="00B9715F">
        <w:t>Občina Velika Polana bo v prenovljeni domačiji na osnovi tega razpisa ustvarila sodobno muzejsko predstavitev, ki bo delovala kot živ prostor kulturnega dialoga in bo</w:t>
      </w:r>
      <w:r w:rsidRPr="00B9715F">
        <w:rPr>
          <w:b/>
          <w:bCs/>
        </w:rPr>
        <w:t xml:space="preserve"> </w:t>
      </w:r>
      <w:r w:rsidRPr="00B9715F">
        <w:t xml:space="preserve">obiskovalce navduševala za raziskovanje pisateljevega sveta ter odstirala vlogo Prekmurja v slovenski kulturi. Tako bo zagotovila ohranjanje in skrbništvo nad dediščino Miška Kranjca, prek njegovih </w:t>
      </w:r>
      <w:r w:rsidRPr="00B9715F">
        <w:lastRenderedPageBreak/>
        <w:t>del pa tudi prepoznavanje prekmurske identitete, zgodovine, navad in socialnih razmer ljudi tega prostora v časih pred drugo svetovno vojno.  </w:t>
      </w:r>
    </w:p>
    <w:p w14:paraId="0E49B54F" w14:textId="77777777" w:rsidR="00B9715F" w:rsidRPr="00B9715F" w:rsidRDefault="00B9715F" w:rsidP="00B9715F">
      <w:r w:rsidRPr="00B9715F">
        <w:t>Od prijaviteljev pričakujemo, da bodo zavzeto sledili smotrom in ciljem projekta, ter zagotovili:</w:t>
      </w:r>
    </w:p>
    <w:p w14:paraId="626428A5" w14:textId="77777777" w:rsidR="00C8586E" w:rsidRDefault="00B9715F" w:rsidP="00C8586E">
      <w:pPr>
        <w:pStyle w:val="ListParagraph"/>
        <w:numPr>
          <w:ilvl w:val="0"/>
          <w:numId w:val="2"/>
        </w:numPr>
      </w:pPr>
      <w:r w:rsidRPr="00B9715F">
        <w:t>uspešno preobrazbo domačije Miška Kranjca v sodobno interpretacijsko središče, ki bo splošno javnost spodbujalo k obisku in spoznavanju njegovega življenja in dela.</w:t>
      </w:r>
    </w:p>
    <w:p w14:paraId="742110CF" w14:textId="77777777" w:rsidR="00C8586E" w:rsidRDefault="00B9715F" w:rsidP="00B9715F">
      <w:pPr>
        <w:pStyle w:val="ListParagraph"/>
        <w:numPr>
          <w:ilvl w:val="0"/>
          <w:numId w:val="2"/>
        </w:numPr>
      </w:pPr>
      <w:r w:rsidRPr="00B9715F">
        <w:t>ustrezno predstavitev in oživitev literarne dediščine Miška Kranjca s pomočjo sodobnih interpretacijskih tehnologij z interaktivnimi rešitvami, ki obiskovalce spodbujajo k raziskovanju in posledično k prepoznavanju njegovega pomena za prekmursko in slovensko kulturo.</w:t>
      </w:r>
    </w:p>
    <w:p w14:paraId="6BF5583C" w14:textId="77777777" w:rsidR="00C8586E" w:rsidRDefault="00B9715F" w:rsidP="00B9715F">
      <w:pPr>
        <w:pStyle w:val="ListParagraph"/>
        <w:numPr>
          <w:ilvl w:val="0"/>
          <w:numId w:val="2"/>
        </w:numPr>
      </w:pPr>
      <w:r w:rsidRPr="00B9715F">
        <w:t>nov prostor učenja, igre in navdiha, ki povezuje preteklost in sedanjost, ter tako izboljšuje skrbništvo nad dediščino Miška Kranjca.</w:t>
      </w:r>
      <w:r w:rsidR="00C8586E">
        <w:t xml:space="preserve"> </w:t>
      </w:r>
    </w:p>
    <w:p w14:paraId="60EABCCB" w14:textId="77777777" w:rsidR="00C8586E" w:rsidRDefault="00B9715F" w:rsidP="00B9715F">
      <w:pPr>
        <w:pStyle w:val="ListParagraph"/>
        <w:numPr>
          <w:ilvl w:val="0"/>
          <w:numId w:val="2"/>
        </w:numPr>
      </w:pPr>
      <w:r w:rsidRPr="00B9715F">
        <w:t xml:space="preserve">približevanje življenja in dela Miška Kranjca različnim generacijam in ciljnim skupinam obiskovalcev, vključno z ranljivimi skupinami. </w:t>
      </w:r>
      <w:r w:rsidR="00C8586E">
        <w:t xml:space="preserve"> </w:t>
      </w:r>
    </w:p>
    <w:p w14:paraId="7D69A888" w14:textId="10712D7D" w:rsidR="00B9715F" w:rsidRPr="00B9715F" w:rsidRDefault="00B9715F" w:rsidP="00B9715F">
      <w:pPr>
        <w:pStyle w:val="ListParagraph"/>
        <w:numPr>
          <w:ilvl w:val="0"/>
          <w:numId w:val="2"/>
        </w:numPr>
      </w:pPr>
      <w:r w:rsidRPr="00B9715F">
        <w:t>krepitev zavest o kulturni identiteti Prekmurja in njegovem pomenu, vlogi in mestu v slovenski zgodovini.</w:t>
      </w:r>
    </w:p>
    <w:p w14:paraId="59737705" w14:textId="77777777" w:rsidR="00B9715F" w:rsidRPr="00B9715F" w:rsidRDefault="00B9715F" w:rsidP="00B9715F"/>
    <w:p w14:paraId="3DA9E058" w14:textId="77777777" w:rsidR="00B9715F" w:rsidRPr="00B9715F" w:rsidRDefault="00B9715F" w:rsidP="00B9715F">
      <w:pPr>
        <w:numPr>
          <w:ilvl w:val="0"/>
          <w:numId w:val="3"/>
        </w:numPr>
        <w:rPr>
          <w:b/>
          <w:bCs/>
        </w:rPr>
      </w:pPr>
      <w:r w:rsidRPr="00B9715F">
        <w:rPr>
          <w:b/>
          <w:bCs/>
        </w:rPr>
        <w:t>Projektna naloga - opis in zahteve projekta</w:t>
      </w:r>
    </w:p>
    <w:p w14:paraId="39106E87" w14:textId="77777777" w:rsidR="00B9715F" w:rsidRDefault="00B9715F" w:rsidP="00B9715F">
      <w:r w:rsidRPr="00B9715F">
        <w:br/>
        <w:t>Interpretacijski center Miška Kranjca »Miško ALIVE« bo opremljen z bogatimi interaktivnimi rešitvami, ki obiskovalcem omogočajo doživetje pisateljevega življenja in dela na sodoben, vključujoč način. Interaktivne police bodo nudile vpogled v izbor avtentičnih artefaktov in replik Kranjčevih osebnih predmetov, medtem ko bodo zasloni na dotik omogočali zabavno in poučno nadgradnjo, s katero bo poskrbljeno za igrivo interakcijo in utrjevanje znanja prek kvizov, iger in nalog. Takšna kombinacija fizičnih eksponatov in digitalne vsebine ustvarja bogato, večplastno izkušnjo za obiskovalce vseh starosti.</w:t>
      </w:r>
    </w:p>
    <w:p w14:paraId="6C136D79" w14:textId="77777777" w:rsidR="005F48F1" w:rsidRPr="00B9715F" w:rsidRDefault="005F48F1" w:rsidP="00B9715F"/>
    <w:p w14:paraId="466D13B9" w14:textId="77F769AF" w:rsidR="00B9715F" w:rsidRPr="005F48F1" w:rsidRDefault="00B9715F" w:rsidP="005F48F1">
      <w:pPr>
        <w:pStyle w:val="ListParagraph"/>
        <w:numPr>
          <w:ilvl w:val="1"/>
          <w:numId w:val="2"/>
        </w:numPr>
        <w:rPr>
          <w:b/>
          <w:bCs/>
          <w:sz w:val="24"/>
          <w:szCs w:val="24"/>
        </w:rPr>
      </w:pPr>
      <w:r w:rsidRPr="005F48F1">
        <w:rPr>
          <w:b/>
          <w:bCs/>
          <w:sz w:val="24"/>
          <w:szCs w:val="24"/>
        </w:rPr>
        <w:t>Oprema</w:t>
      </w:r>
    </w:p>
    <w:p w14:paraId="619A8283" w14:textId="77777777" w:rsidR="00B9715F" w:rsidRPr="00B9715F" w:rsidRDefault="00B9715F" w:rsidP="00B9715F">
      <w:r w:rsidRPr="00B9715F">
        <w:t>Interaktivne vitrine oziroma police morajo biti zasnovane tako, da obiskovalcem omogočajo poglobljeno in privlačno raziskovanje življenja ter dela Miška Kranjca. Vsaka polica mora vsebovati večje število skrbno izbranih artefaktov, ki pričajo o pisateljevem življenju, ustvarjalnosti in kulturnem vplivu. V vitrini morajo biti fizični predmeti, kot so knjige, rokopisi, članki, slike ter dodatno vključene replike osebnih predmetov, med katerimi so pisalni pribor, očala, pisalni stroj in drugi predmeti, povezani z njegovim ustvarjanjem. Ti artefakti, tudi če niso vsi avtentični, morajo obiskovalcem priklicati občutek bližine in avtentičnosti, saj vsak predmet razkriva delček pisateljevega osebnega sveta.</w:t>
      </w:r>
    </w:p>
    <w:p w14:paraId="7F8DC16A" w14:textId="4BE874FD" w:rsidR="00B9715F" w:rsidRPr="00B9715F" w:rsidRDefault="00B9715F" w:rsidP="00B9715F">
      <w:r w:rsidRPr="00B9715F">
        <w:t xml:space="preserve">Vsaka polica mora imeti na vsakih nekaj artefaktov nameščen tablični računalnik (približno na vsakih </w:t>
      </w:r>
      <w:r w:rsidR="00FF254E">
        <w:t>10-20</w:t>
      </w:r>
      <w:r w:rsidRPr="00B9715F">
        <w:t xml:space="preserve"> predmetov), ki omogoča obiskovalcem, da s pomočjo zaslona na dotik globlje spoznavajo pomen razstavljenih predmetov. Ob dotiku predmeta na tabličnem računalniku se morajo prikazati podrobne informacije o izbranem artefaktu, vključno z opisom, zgodovinskim kontekstom in njegovim pomenom v Kranjčevem življenju ter ustvarjanju. Na primer, ob prikazu pisalnega stroja se na tablici prikaže zgodba o Kranjčevem ustvarjalnem procesu in o tem, kako so literarni ustvarjalci tistega časa pisali na takšnih napravah.</w:t>
      </w:r>
    </w:p>
    <w:p w14:paraId="7C41F9F0" w14:textId="77777777" w:rsidR="00B9715F" w:rsidRPr="00B9715F" w:rsidRDefault="00B9715F" w:rsidP="00B9715F">
      <w:r w:rsidRPr="00B9715F">
        <w:lastRenderedPageBreak/>
        <w:t>Posebna funkcionalnost vitrin mora omogočiti, da se ob raziskovanju določenega artefakta na tabličnem računalniku ta v vitrini dodatno osvetli, s čimer postane jasno, na kateri predmet se vsebina nanaša. Takšna kombinacija fizičnih eksponatov in digitalne vsebine mora ustvariti bogato, večplastno izkušnjo za obiskovalce vseh starosti.</w:t>
      </w:r>
    </w:p>
    <w:p w14:paraId="0A1E64E7" w14:textId="77777777" w:rsidR="00B9715F" w:rsidRPr="00B9715F" w:rsidRDefault="00B9715F" w:rsidP="00B9715F">
      <w:r w:rsidRPr="00B9715F">
        <w:t>Poleg tega morajo biti v prostoru nameščeni 43-palčni zasloni, na katerih obiskovalci lahko utrjujejo svoje znanje o Kranjčevem življenju in delu na igriv način. Na teh zaslonih se morajo predvajati različni kvizi, naloge in interaktivne igre, ki temeljijo na informacijah, pridobljenih iz artefaktov na policah. </w:t>
      </w:r>
    </w:p>
    <w:p w14:paraId="4B119702" w14:textId="77777777" w:rsidR="00B9715F" w:rsidRPr="00B9715F" w:rsidRDefault="00B9715F" w:rsidP="00B9715F">
      <w:r w:rsidRPr="00B9715F">
        <w:t>Na primer:</w:t>
      </w:r>
    </w:p>
    <w:p w14:paraId="7CDAFE31" w14:textId="77777777" w:rsidR="00B9715F" w:rsidRPr="00B9715F" w:rsidRDefault="00B9715F" w:rsidP="00B9715F">
      <w:r w:rsidRPr="00B9715F">
        <w:t>• Kviz »Kdo sem?«: Obiskovalci odgovarjajo na vprašanja, s katerimi morajo prepoznati, kateremu obdobju ali delu Kranjčevega življenja pripada določen predmet.</w:t>
      </w:r>
      <w:r w:rsidRPr="00B9715F">
        <w:br/>
        <w:t>• Igra »Poveži eksponate«: Obiskovalci na zaslonu povežejo eksponate s pripadajočimi zgodbami ali citati, kar jih dodatno spodbuja k povezovanju Kranjčevega dela in osebnih predmetov.</w:t>
      </w:r>
      <w:r w:rsidRPr="00B9715F">
        <w:br/>
        <w:t>• Utrjevalne naloge: Na voljo morajo biti naloge, kjer obiskovalci rešujejo kratke uganke ali naloge, ki temeljijo na vsebini artefaktov.</w:t>
      </w:r>
    </w:p>
    <w:p w14:paraId="78568F2A" w14:textId="77777777" w:rsidR="00B9715F" w:rsidRDefault="00B9715F" w:rsidP="00B9715F">
      <w:r w:rsidRPr="00B9715F">
        <w:t>Na 43-palčnih zaslonih mora biti omogočeno tudi tekmovanje: obiskovalci se lahko preko QR kod na svojih pametnih telefonih prijavijo v sistem zbiranja točk in sodelujejo v kvizih. Ob pravilnih odgovorih ali rešitvi nalog se morajo zbirati točke, kar ustvarja tekmovalno vzdušje in dodatno motivacijo za raziskovanje. Ob koncu obiskovalci lahko preverijo, koliko znanja so pridobili, in primerjajo rezultate z drugimi obiskovalci. </w:t>
      </w:r>
    </w:p>
    <w:p w14:paraId="6632F14C" w14:textId="77777777" w:rsidR="005F48F1" w:rsidRPr="00B9715F" w:rsidRDefault="005F48F1" w:rsidP="00B9715F"/>
    <w:p w14:paraId="1600752A" w14:textId="184C972E" w:rsidR="005F48F1" w:rsidRPr="005F48F1" w:rsidRDefault="005F48F1" w:rsidP="005F48F1">
      <w:pPr>
        <w:pStyle w:val="ListParagraph"/>
        <w:numPr>
          <w:ilvl w:val="1"/>
          <w:numId w:val="2"/>
        </w:numPr>
        <w:rPr>
          <w:b/>
          <w:bCs/>
          <w:sz w:val="24"/>
          <w:szCs w:val="24"/>
        </w:rPr>
      </w:pPr>
      <w:r w:rsidRPr="005F48F1">
        <w:rPr>
          <w:b/>
          <w:bCs/>
          <w:sz w:val="24"/>
          <w:szCs w:val="24"/>
        </w:rPr>
        <w:t>Smer gibanja</w:t>
      </w:r>
      <w:r w:rsidR="00B9715F" w:rsidRPr="005F48F1">
        <w:rPr>
          <w:b/>
          <w:bCs/>
          <w:sz w:val="24"/>
          <w:szCs w:val="24"/>
        </w:rPr>
        <w:t xml:space="preserve"> obisk</w:t>
      </w:r>
      <w:r w:rsidRPr="005F48F1">
        <w:rPr>
          <w:b/>
          <w:bCs/>
          <w:sz w:val="24"/>
          <w:szCs w:val="24"/>
        </w:rPr>
        <w:t>ovalcev</w:t>
      </w:r>
      <w:r w:rsidR="00B9715F" w:rsidRPr="005F48F1">
        <w:rPr>
          <w:b/>
          <w:bCs/>
          <w:sz w:val="24"/>
          <w:szCs w:val="24"/>
        </w:rPr>
        <w:t xml:space="preserve"> </w:t>
      </w:r>
    </w:p>
    <w:p w14:paraId="61C95240" w14:textId="2D1A186F" w:rsidR="00B9715F" w:rsidRPr="00B9715F" w:rsidRDefault="00B9715F" w:rsidP="005F48F1">
      <w:r w:rsidRPr="00B9715F">
        <w:t>Obisk po domačiji mora potekati na način, ki predvsem šolskim in drugim večjim skupinam omogoča tekoče raziskovanje vseh vsebin, hkrati pa zagotavlja dinamično in zabavno izkušnjo za vsakega obiskovalca. </w:t>
      </w:r>
    </w:p>
    <w:p w14:paraId="6269DB8B" w14:textId="0F1335D5" w:rsidR="00B9715F" w:rsidRPr="008F0AFA" w:rsidRDefault="00B9715F" w:rsidP="00B9715F">
      <w:pPr>
        <w:rPr>
          <w:lang w:val="en-GB"/>
        </w:rPr>
      </w:pPr>
      <w:r w:rsidRPr="00B9715F">
        <w:t xml:space="preserve">V nadaljevanju predstavljamo določeno zaporedje obiska, na katerega so vezane tudi umestitve interpretacijskih sredstev po sobah. </w:t>
      </w:r>
    </w:p>
    <w:p w14:paraId="4BA78069" w14:textId="77777777" w:rsidR="00FF254E" w:rsidRDefault="00B9715F" w:rsidP="00B9715F">
      <w:r w:rsidRPr="00B9715F">
        <w:t> </w:t>
      </w:r>
    </w:p>
    <w:p w14:paraId="4C28C209" w14:textId="2FDCFB75" w:rsidR="00B9715F" w:rsidRPr="00B9715F" w:rsidRDefault="00B9715F" w:rsidP="00B9715F">
      <w:r w:rsidRPr="00B9715F">
        <w:rPr>
          <w:b/>
          <w:bCs/>
        </w:rPr>
        <w:t>Začetek obiska</w:t>
      </w:r>
    </w:p>
    <w:p w14:paraId="48D29291" w14:textId="477FB633" w:rsidR="008F0AFA" w:rsidRPr="008F0AFA" w:rsidRDefault="008F0AFA" w:rsidP="008F0AFA">
      <w:pPr>
        <w:rPr>
          <w:b/>
          <w:bCs/>
        </w:rPr>
      </w:pPr>
      <w:r>
        <w:rPr>
          <w:b/>
          <w:bCs/>
        </w:rPr>
        <w:t>S</w:t>
      </w:r>
      <w:r w:rsidRPr="008F0AFA">
        <w:rPr>
          <w:b/>
          <w:bCs/>
        </w:rPr>
        <w:t>oba 1 – literarni začetek (originalna delovna soba)</w:t>
      </w:r>
    </w:p>
    <w:p w14:paraId="514D991F" w14:textId="77777777" w:rsidR="008F0AFA" w:rsidRPr="008F0AFA" w:rsidRDefault="008F0AFA" w:rsidP="008F0AFA">
      <w:r w:rsidRPr="008F0AFA">
        <w:t>Soba 1 je edini popolnoma ohranjen prostor Miškove delovne intime. Scenografija se ne spreminja; dodane so zgolj diskretne digitalne vsebine.</w:t>
      </w:r>
      <w:r w:rsidRPr="008F0AFA">
        <w:br/>
        <w:t>Tablice v obstoječi scenografiji (1.1): predstavljeni so ključni trenutki ustvarjalnega začetka – prva dela, motivacije za pisanje, začetki v književnosti. Vsebina se navezuje na eksponirane predmete (replike prvih rokopisov, pisalni pribor, osebni zapiski) in jih razlaga v kontekstu.</w:t>
      </w:r>
      <w:r w:rsidRPr="008F0AFA">
        <w:br/>
        <w:t>Naloga »Od kod navdih?«: obiskovalci povežejo predmete/dogodke iz življenja z nastalimi zgodbami; soba deluje kot tih uvod v avtorjev ustvarjalni proces.</w:t>
      </w:r>
      <w:r w:rsidRPr="008F0AFA">
        <w:br/>
        <w:t>Namen: avtentičen ambient zgradi osnovni čustveni ton in nakaže teme, ki se bodo v naslednjih sobah razširile.</w:t>
      </w:r>
    </w:p>
    <w:p w14:paraId="28F808F0" w14:textId="42AC8BD0" w:rsidR="008F0AFA" w:rsidRPr="008F0AFA" w:rsidRDefault="008F0AFA" w:rsidP="008F0AFA">
      <w:pPr>
        <w:rPr>
          <w:b/>
          <w:bCs/>
        </w:rPr>
      </w:pPr>
      <w:r>
        <w:rPr>
          <w:b/>
          <w:bCs/>
        </w:rPr>
        <w:lastRenderedPageBreak/>
        <w:t>S</w:t>
      </w:r>
      <w:r w:rsidRPr="008F0AFA">
        <w:rPr>
          <w:b/>
          <w:bCs/>
        </w:rPr>
        <w:t>oba 2 – otroštvo in mladost</w:t>
      </w:r>
    </w:p>
    <w:p w14:paraId="4E7BAE63" w14:textId="77777777" w:rsidR="008F0AFA" w:rsidRPr="008F0AFA" w:rsidRDefault="008F0AFA" w:rsidP="008F0AFA">
      <w:r w:rsidRPr="008F0AFA">
        <w:t>Prehod v formativna leta, ko se motivi iz okolja začnejo pretakati v pripoved.</w:t>
      </w:r>
      <w:r w:rsidRPr="008F0AFA">
        <w:br/>
        <w:t>Interaktivne tablice v vitrinah (2.2): otroštvo, življenje na vasi, šola, prva zanimanja za pisanje; prikazani so predmetni drobci obdobja (igrače, šolski pripomočki, zvezki).</w:t>
      </w:r>
      <w:r w:rsidRPr="008F0AFA">
        <w:br/>
        <w:t>43" zaslon na dotik – zabavne naloge (2.1):</w:t>
      </w:r>
      <w:r w:rsidRPr="008F0AFA">
        <w:br/>
        <w:t xml:space="preserve">– </w:t>
      </w:r>
      <w:r w:rsidRPr="008F0AFA">
        <w:rPr>
          <w:i/>
          <w:iCs/>
        </w:rPr>
        <w:t>Igra »Kje je Miško odraščal«</w:t>
      </w:r>
      <w:r w:rsidRPr="008F0AFA">
        <w:t xml:space="preserve"> vodi skozi uganke in predmete otroštva.</w:t>
      </w:r>
      <w:r w:rsidRPr="008F0AFA">
        <w:br/>
        <w:t xml:space="preserve">– </w:t>
      </w:r>
      <w:r w:rsidRPr="008F0AFA">
        <w:rPr>
          <w:i/>
          <w:iCs/>
        </w:rPr>
        <w:t>»Sestavi zgodbo«</w:t>
      </w:r>
      <w:r w:rsidRPr="008F0AFA">
        <w:t xml:space="preserve"> omogoča sestavljanje kratkih pripovedi iz motivov vasi in prigod.</w:t>
      </w:r>
      <w:r w:rsidRPr="008F0AFA">
        <w:br/>
        <w:t>Namen: konkretizira izvor motivov, ki smo jih intuitivno začutili v sobi 1, ter pripravi obiskovalce na dialog z avtorjem.</w:t>
      </w:r>
    </w:p>
    <w:p w14:paraId="79DDE593" w14:textId="723E289E" w:rsidR="008F0AFA" w:rsidRPr="008F0AFA" w:rsidRDefault="008F0AFA" w:rsidP="008F0AFA">
      <w:pPr>
        <w:rPr>
          <w:b/>
          <w:bCs/>
        </w:rPr>
      </w:pPr>
      <w:r>
        <w:rPr>
          <w:b/>
          <w:bCs/>
        </w:rPr>
        <w:t>S</w:t>
      </w:r>
      <w:r w:rsidRPr="008F0AFA">
        <w:rPr>
          <w:b/>
          <w:bCs/>
        </w:rPr>
        <w:t>oba 3 – hologram miška kranjca (pozdrav in pogovor)</w:t>
      </w:r>
    </w:p>
    <w:p w14:paraId="50BD41E5" w14:textId="42B34113" w:rsidR="008F0AFA" w:rsidRPr="008F0AFA" w:rsidRDefault="008F0AFA" w:rsidP="008F0AFA">
      <w:r w:rsidRPr="008F0AFA">
        <w:t>Osrednja doživetvena točka, kjer se pripoved »osebi«.</w:t>
      </w:r>
      <w:r w:rsidRPr="008F0AFA">
        <w:br/>
        <w:t>Hologram (3.</w:t>
      </w:r>
      <w:r w:rsidR="004B1BA6">
        <w:t>2</w:t>
      </w:r>
      <w:r w:rsidRPr="008F0AFA">
        <w:t>): doprsna, naravna velikost; uvodni pozdrav in kratka predstavitev (</w:t>
      </w:r>
      <w:r w:rsidR="005C06F3">
        <w:t>1</w:t>
      </w:r>
      <w:r w:rsidRPr="008F0AFA">
        <w:t>–</w:t>
      </w:r>
      <w:r w:rsidR="005C06F3">
        <w:t>2</w:t>
      </w:r>
      <w:r w:rsidRPr="008F0AFA">
        <w:t xml:space="preserve"> min) v izbranem jeziku (SLO/IT/EN). Nato neposreden dialog</w:t>
      </w:r>
      <w:r w:rsidR="005C06F3">
        <w:t xml:space="preserve"> z obiskovalci</w:t>
      </w:r>
      <w:r w:rsidRPr="008F0AFA">
        <w:t xml:space="preserve">: izbira vnaprej pripravljenih vprašanj </w:t>
      </w:r>
      <w:r w:rsidR="005C06F3">
        <w:t>na začetku (</w:t>
      </w:r>
      <w:r w:rsidR="005C06F3" w:rsidRPr="008F0AFA">
        <w:t>o življenju na vasi, vplivih, junakih in delih</w:t>
      </w:r>
      <w:r w:rsidR="005C06F3">
        <w:t>), v nadaljevanju pa</w:t>
      </w:r>
      <w:r w:rsidRPr="008F0AFA">
        <w:t xml:space="preserve"> </w:t>
      </w:r>
      <w:r w:rsidR="005C06F3">
        <w:t>možnost spontanih vprašanj obiskovalcev govorno, v živo</w:t>
      </w:r>
      <w:r w:rsidRPr="008F0AFA">
        <w:t>; odgovor</w:t>
      </w:r>
      <w:r w:rsidR="005C06F3">
        <w:t xml:space="preserve">e naj oblikuje umetna inteligenca v realnem času. </w:t>
      </w:r>
      <w:r w:rsidRPr="008F0AFA">
        <w:t xml:space="preserve">Sistem </w:t>
      </w:r>
      <w:r w:rsidR="005C06F3">
        <w:t xml:space="preserve">naj </w:t>
      </w:r>
      <w:r w:rsidRPr="008F0AFA">
        <w:t>filtrira neprimerna vprašanja.</w:t>
      </w:r>
      <w:r w:rsidRPr="008F0AFA">
        <w:br/>
        <w:t>Podporna ekrana: kontekstualni prikazi prizorov iz življenja, arhivskih posnetkov, kratkih ilustriranih/animiranih sekvenc ter citatov in zgodovinskih podrobnosti; vsebina se sinhronizira s temo trenutnega pogovora.</w:t>
      </w:r>
      <w:r w:rsidRPr="008F0AFA">
        <w:br/>
        <w:t>Krmilna aplikacija (3.</w:t>
      </w:r>
      <w:r w:rsidR="004B1BA6">
        <w:t>1</w:t>
      </w:r>
      <w:r w:rsidRPr="008F0AFA">
        <w:t xml:space="preserve">): omogoča prilagoditev vsebine za otroke ali odrasle; v odsotnosti </w:t>
      </w:r>
      <w:r w:rsidR="005C06F3">
        <w:t xml:space="preserve">vodiča </w:t>
      </w:r>
      <w:r w:rsidRPr="008F0AFA">
        <w:t xml:space="preserve"> lahko izbiro izvedejo obiskovalci.</w:t>
      </w:r>
      <w:r w:rsidRPr="008F0AFA">
        <w:br/>
        <w:t>Namen: vezni element razstave in prostor za osebno izkušnjo z avtorjem; po potrebi se je možno sem vrniti tudi po ogledu sob 4 in 5.</w:t>
      </w:r>
    </w:p>
    <w:p w14:paraId="0795D406" w14:textId="52F0DAF0" w:rsidR="008F0AFA" w:rsidRPr="008F0AFA" w:rsidRDefault="008F0AFA" w:rsidP="008F0AFA">
      <w:pPr>
        <w:rPr>
          <w:b/>
          <w:bCs/>
        </w:rPr>
      </w:pPr>
      <w:r>
        <w:rPr>
          <w:b/>
          <w:bCs/>
        </w:rPr>
        <w:t>S</w:t>
      </w:r>
      <w:r w:rsidRPr="008F0AFA">
        <w:rPr>
          <w:b/>
          <w:bCs/>
        </w:rPr>
        <w:t>oba 4 – literarna zapuščina in družbeni vpliv</w:t>
      </w:r>
    </w:p>
    <w:p w14:paraId="19F397E3" w14:textId="77777777" w:rsidR="008F0AFA" w:rsidRPr="008F0AFA" w:rsidRDefault="008F0AFA" w:rsidP="008F0AFA">
      <w:r w:rsidRPr="008F0AFA">
        <w:t>Upor institucionalnega in kulturnega odmeva del.</w:t>
      </w:r>
      <w:r w:rsidRPr="008F0AFA">
        <w:br/>
        <w:t>Tablice na vitrinah (4.2): pregled najpomembnejših del, tematskih lokov in slogovnih značilnosti; poudarjen vpliv na slovensko književnost in kulturo.</w:t>
      </w:r>
      <w:r w:rsidRPr="008F0AFA">
        <w:br/>
        <w:t>43" zaslon na dotik – zabavne naloge (4.1):</w:t>
      </w:r>
      <w:r w:rsidRPr="008F0AFA">
        <w:br/>
        <w:t xml:space="preserve">– </w:t>
      </w:r>
      <w:r w:rsidRPr="008F0AFA">
        <w:rPr>
          <w:i/>
          <w:iCs/>
        </w:rPr>
        <w:t>Literarni kviz</w:t>
      </w:r>
      <w:r w:rsidRPr="008F0AFA">
        <w:t xml:space="preserve"> preizkuša prepoznavo odlomkov in likov.</w:t>
      </w:r>
      <w:r w:rsidRPr="008F0AFA">
        <w:br/>
        <w:t xml:space="preserve">– </w:t>
      </w:r>
      <w:r w:rsidRPr="008F0AFA">
        <w:rPr>
          <w:i/>
          <w:iCs/>
        </w:rPr>
        <w:t>»Poišči povezave«</w:t>
      </w:r>
      <w:r w:rsidRPr="008F0AFA">
        <w:t xml:space="preserve"> povezuje like/teme s širšimi kulturnimi in zgodovinskimi vplivi.</w:t>
      </w:r>
      <w:r w:rsidRPr="008F0AFA">
        <w:br/>
        <w:t>Namen: nadgradi osebni vtis iz sob 1–3 v širši literarno-zgodovinski kontekst.</w:t>
      </w:r>
    </w:p>
    <w:p w14:paraId="3116B1AA" w14:textId="54216F95" w:rsidR="008F0AFA" w:rsidRPr="008F0AFA" w:rsidRDefault="008F0AFA" w:rsidP="008F0AFA">
      <w:pPr>
        <w:rPr>
          <w:b/>
          <w:bCs/>
        </w:rPr>
      </w:pPr>
      <w:r>
        <w:rPr>
          <w:b/>
          <w:bCs/>
        </w:rPr>
        <w:t>S</w:t>
      </w:r>
      <w:r w:rsidRPr="008F0AFA">
        <w:rPr>
          <w:b/>
          <w:bCs/>
        </w:rPr>
        <w:t>oba 5 – osebno življenje in družbeni kontekst (refleksija in epilog)</w:t>
      </w:r>
    </w:p>
    <w:p w14:paraId="4EAA8433" w14:textId="77777777" w:rsidR="008F0AFA" w:rsidRPr="008F0AFA" w:rsidRDefault="008F0AFA" w:rsidP="008F0AFA">
      <w:r w:rsidRPr="008F0AFA">
        <w:t>Zaključni, intimnejši pogled ter personalizacija izkušnje.</w:t>
      </w:r>
      <w:r w:rsidRPr="008F0AFA">
        <w:br/>
        <w:t>Tablice na vitrinah (5.3): osebno življenje, družbena prepričanja, politično udejstvovanje, vpliv na kulturno in politično sceno; pisma, fotografije, osebni predmeti.</w:t>
      </w:r>
      <w:r w:rsidRPr="008F0AFA">
        <w:br/>
        <w:t xml:space="preserve">43" zaslon na dotik – zabavne naloge (5.1): </w:t>
      </w:r>
      <w:r w:rsidRPr="008F0AFA">
        <w:rPr>
          <w:i/>
          <w:iCs/>
        </w:rPr>
        <w:t>Igra »Sestavi tekst«</w:t>
      </w:r>
      <w:r w:rsidRPr="008F0AFA">
        <w:t xml:space="preserve"> – iz izbranih besed nastanejo verzi ali odlomki v slogu Miška Kranjca.</w:t>
      </w:r>
      <w:r w:rsidRPr="008F0AFA">
        <w:br/>
        <w:t>43" zaslon na dotik – preobrazba v literarni lik (5.2): foto-izkušnja z integrirano kamero in LED osvetlitvijo; izbor lika iz Kranjčeve literature; sistem z UI generira podobo lika z obrazom obiskovalca; izvoz prek QR kode za osebni arhiv ali deljenje.</w:t>
      </w:r>
      <w:r w:rsidRPr="008F0AFA">
        <w:br/>
        <w:t>Namen: osebni stik z avtorjem in lahkotna, deljiva zaključna točka, ki utrdi spomin na obisk.</w:t>
      </w:r>
    </w:p>
    <w:p w14:paraId="7E9E7044" w14:textId="670AF548" w:rsidR="008F0AFA" w:rsidRPr="008F0AFA" w:rsidRDefault="008F0AFA" w:rsidP="008F0AFA">
      <w:pPr>
        <w:rPr>
          <w:b/>
          <w:bCs/>
        </w:rPr>
      </w:pPr>
      <w:r>
        <w:rPr>
          <w:b/>
          <w:bCs/>
        </w:rPr>
        <w:t>L</w:t>
      </w:r>
      <w:r w:rsidRPr="008F0AFA">
        <w:rPr>
          <w:b/>
          <w:bCs/>
        </w:rPr>
        <w:t>ogika toka</w:t>
      </w:r>
      <w:r>
        <w:rPr>
          <w:b/>
          <w:bCs/>
        </w:rPr>
        <w:t xml:space="preserve"> obiskovalcev</w:t>
      </w:r>
    </w:p>
    <w:p w14:paraId="1E0A44F6" w14:textId="77777777" w:rsidR="008F0AFA" w:rsidRDefault="008F0AFA" w:rsidP="008F0AFA">
      <w:pPr>
        <w:pStyle w:val="ListParagraph"/>
        <w:numPr>
          <w:ilvl w:val="1"/>
          <w:numId w:val="3"/>
        </w:numPr>
        <w:ind w:left="709"/>
      </w:pPr>
      <w:r w:rsidRPr="008F0AFA">
        <w:lastRenderedPageBreak/>
        <w:t>Soba 1 vzpostavi avtentičen, tih uvod v ustvarjalca (brez scenografskih posegov, le digitalne razlage).</w:t>
      </w:r>
    </w:p>
    <w:p w14:paraId="5B20CA42" w14:textId="77777777" w:rsidR="008F0AFA" w:rsidRDefault="008F0AFA" w:rsidP="008F0AFA">
      <w:pPr>
        <w:pStyle w:val="ListParagraph"/>
        <w:numPr>
          <w:ilvl w:val="1"/>
          <w:numId w:val="3"/>
        </w:numPr>
        <w:ind w:left="709"/>
      </w:pPr>
      <w:r w:rsidRPr="008F0AFA">
        <w:t>Soba 2 razgrne izvor motivov in zgodnje okoliščine – most do srečanja z avtorjem.</w:t>
      </w:r>
    </w:p>
    <w:p w14:paraId="264EE931" w14:textId="77777777" w:rsidR="008F0AFA" w:rsidRDefault="008F0AFA" w:rsidP="008F0AFA">
      <w:pPr>
        <w:pStyle w:val="ListParagraph"/>
        <w:numPr>
          <w:ilvl w:val="1"/>
          <w:numId w:val="3"/>
        </w:numPr>
        <w:ind w:left="709"/>
      </w:pPr>
      <w:r w:rsidRPr="008F0AFA">
        <w:t xml:space="preserve"> Soba 3 je vrhunec: živi dialog in sinhronizirani prikazi ustvarijo občutek prisotnosti.</w:t>
      </w:r>
    </w:p>
    <w:p w14:paraId="38BC4304" w14:textId="77777777" w:rsidR="008F0AFA" w:rsidRDefault="008F0AFA" w:rsidP="008F0AFA">
      <w:pPr>
        <w:pStyle w:val="ListParagraph"/>
        <w:numPr>
          <w:ilvl w:val="1"/>
          <w:numId w:val="3"/>
        </w:numPr>
        <w:ind w:left="709"/>
      </w:pPr>
      <w:r w:rsidRPr="008F0AFA">
        <w:t xml:space="preserve"> Soba 4 razširi perspektivo na opus in družbeni odmev.</w:t>
      </w:r>
    </w:p>
    <w:p w14:paraId="1F45D572" w14:textId="63377ABB" w:rsidR="008F0AFA" w:rsidRPr="008F0AFA" w:rsidRDefault="008F0AFA" w:rsidP="008F0AFA">
      <w:pPr>
        <w:pStyle w:val="ListParagraph"/>
        <w:numPr>
          <w:ilvl w:val="1"/>
          <w:numId w:val="3"/>
        </w:numPr>
        <w:ind w:left="709"/>
      </w:pPr>
      <w:r w:rsidRPr="008F0AFA">
        <w:t xml:space="preserve"> Soba 5 </w:t>
      </w:r>
      <w:r w:rsidR="001E6CB6">
        <w:t>zaključi</w:t>
      </w:r>
      <w:r w:rsidRPr="008F0AFA">
        <w:t xml:space="preserve"> s pogledom </w:t>
      </w:r>
      <w:r w:rsidR="001E6CB6">
        <w:t>na življenje in družbeni kontekst</w:t>
      </w:r>
      <w:r w:rsidRPr="008F0AFA">
        <w:t xml:space="preserve"> ter ponudi personaliziran spominek</w:t>
      </w:r>
      <w:r w:rsidR="0057128F">
        <w:t xml:space="preserve"> v obliki portreta obiskovalca, oblečenega v enega od junakov iz romanov Miška Kranjca</w:t>
      </w:r>
      <w:r w:rsidRPr="008F0AFA">
        <w:t>.</w:t>
      </w:r>
    </w:p>
    <w:p w14:paraId="551A29E4" w14:textId="3424104F" w:rsidR="008F0AFA" w:rsidRPr="008F0AFA" w:rsidRDefault="008F0AFA" w:rsidP="008F0AFA">
      <w:pPr>
        <w:rPr>
          <w:b/>
          <w:bCs/>
        </w:rPr>
      </w:pPr>
      <w:r w:rsidRPr="008F0AFA">
        <w:rPr>
          <w:b/>
          <w:bCs/>
        </w:rPr>
        <w:t>Pretočnost in uporabniška izkušnja</w:t>
      </w:r>
    </w:p>
    <w:p w14:paraId="67C5E17F" w14:textId="6C5B0EC1" w:rsidR="008F0AFA" w:rsidRDefault="008F0AFA" w:rsidP="008F0AFA">
      <w:r w:rsidRPr="008F0AFA">
        <w:t xml:space="preserve">Linearna pot 1 → 2 → 3 → 4 → 5 omogoča enakomerno zasedenost postaj. </w:t>
      </w:r>
    </w:p>
    <w:p w14:paraId="1D993CF6" w14:textId="77777777" w:rsidR="008F0AFA" w:rsidRPr="008F0AFA" w:rsidRDefault="008F0AFA" w:rsidP="008F0AFA"/>
    <w:p w14:paraId="57BAA31C" w14:textId="1A6EC856" w:rsidR="005F48F1" w:rsidRPr="005F48F1" w:rsidRDefault="005F48F1" w:rsidP="005F48F1">
      <w:pPr>
        <w:pStyle w:val="ListParagraph"/>
        <w:numPr>
          <w:ilvl w:val="1"/>
          <w:numId w:val="2"/>
        </w:numPr>
        <w:rPr>
          <w:b/>
          <w:bCs/>
          <w:sz w:val="24"/>
          <w:szCs w:val="24"/>
        </w:rPr>
      </w:pPr>
      <w:r w:rsidRPr="005F48F1">
        <w:rPr>
          <w:b/>
          <w:bCs/>
          <w:sz w:val="24"/>
          <w:szCs w:val="24"/>
        </w:rPr>
        <w:t>Interpretacijska sredstva po sobah</w:t>
      </w:r>
    </w:p>
    <w:p w14:paraId="6CA1A7A3" w14:textId="3D148838" w:rsidR="00B9715F" w:rsidRPr="00B9715F" w:rsidRDefault="00B9715F" w:rsidP="00B9715F">
      <w:r w:rsidRPr="00B9715F">
        <w:t>Interpretacijska sredstva in pripovedništvo morata slediti sodobnim interpretacijskim načelom, ki jih povzema interpretacijski trikotnik. Aplikacije morajo biti narejene po najsodobnejših UX in UI standardih, omogočati morajo intuitivno rabo in visoko kakovostno uporabniško izkušnjo nuditi tudi ranljivim skupinam. Interpretacija mora upoštevati tudi “</w:t>
      </w:r>
      <w:r w:rsidRPr="00B9715F">
        <w:rPr>
          <w:i/>
          <w:iCs/>
        </w:rPr>
        <w:t xml:space="preserve">Genius Loci”, </w:t>
      </w:r>
      <w:r w:rsidRPr="00B9715F">
        <w:t>in premišljeno vtkati prostorske značilnosti regije, ki se ji je Miško Kranjec posvetil v svojih delih.</w:t>
      </w:r>
    </w:p>
    <w:p w14:paraId="69F0DAFE" w14:textId="77777777" w:rsidR="005F48F1" w:rsidRDefault="005F48F1" w:rsidP="00B9715F">
      <w:pPr>
        <w:rPr>
          <w:b/>
          <w:bCs/>
        </w:rPr>
      </w:pPr>
    </w:p>
    <w:p w14:paraId="10A9090F" w14:textId="18F429B6" w:rsidR="00B9715F" w:rsidRPr="00B9715F" w:rsidRDefault="00B9715F" w:rsidP="00B9715F">
      <w:r w:rsidRPr="00B9715F">
        <w:rPr>
          <w:b/>
          <w:bCs/>
        </w:rPr>
        <w:t>Soba 1 | Literarni začetek – Prva dela in ustvarjalni proces</w:t>
      </w:r>
      <w:r w:rsidRPr="00B9715F">
        <w:rPr>
          <w:b/>
          <w:bCs/>
        </w:rPr>
        <w:br/>
      </w:r>
      <w:r w:rsidRPr="00B9715F">
        <w:t xml:space="preserve"> </w:t>
      </w:r>
      <w:r w:rsidRPr="00B9715F">
        <w:rPr>
          <w:i/>
          <w:iCs/>
        </w:rPr>
        <w:t>(v to sobo se ne posega in se ne spreminja scenografije, doda se le digitalne vsebine)</w:t>
      </w:r>
    </w:p>
    <w:p w14:paraId="3FCD4D34" w14:textId="77777777" w:rsidR="00B9715F" w:rsidRPr="00B9715F" w:rsidRDefault="00B9715F" w:rsidP="00B9715F">
      <w:r w:rsidRPr="00B9715F">
        <w:rPr>
          <w:b/>
          <w:bCs/>
        </w:rPr>
        <w:t>• Tablice v obstoječi scenografiji (1.1)</w:t>
      </w:r>
      <w:r w:rsidRPr="00B9715F">
        <w:br/>
        <w:t>Na tablicah morajo biti predstavljeni ključni trenutki Kranjčevega ustvarjanja, vključno z njegovimi prvimi literarnimi deli, motivacijo za pisanje in začetki v književnosti. Eksponati morajo vključevati replike prvih rokopisov, pisalni pribor in osebne zapiske.</w:t>
      </w:r>
      <w:r w:rsidRPr="00B9715F">
        <w:rPr>
          <w:i/>
          <w:iCs/>
        </w:rPr>
        <w:br/>
      </w:r>
      <w:r w:rsidRPr="00B9715F">
        <w:t>- »Od kod navdih?«: Obiskovalci povežejo predmete ali dogodke iz Kranjčevega življenja z njegovimi zgodbami, kar omogoča vpogled v navdih za njegovo ustvarjanje.</w:t>
      </w:r>
    </w:p>
    <w:p w14:paraId="367DAF77" w14:textId="77777777" w:rsidR="005F48F1" w:rsidRDefault="00B9715F" w:rsidP="00B9715F">
      <w:pPr>
        <w:rPr>
          <w:b/>
          <w:bCs/>
        </w:rPr>
      </w:pPr>
      <w:r w:rsidRPr="00B9715F">
        <w:rPr>
          <w:b/>
          <w:bCs/>
        </w:rPr>
        <w:t> </w:t>
      </w:r>
    </w:p>
    <w:p w14:paraId="4217AC0B" w14:textId="580E4519" w:rsidR="00B9715F" w:rsidRPr="00B9715F" w:rsidRDefault="00B9715F" w:rsidP="00B9715F">
      <w:r w:rsidRPr="00B9715F">
        <w:rPr>
          <w:b/>
          <w:bCs/>
        </w:rPr>
        <w:t>Soba 2 |  Otroštvo in mladost Miška Kranjca</w:t>
      </w:r>
    </w:p>
    <w:p w14:paraId="212FE7E8" w14:textId="77777777" w:rsidR="00B9715F" w:rsidRPr="00B9715F" w:rsidRDefault="00B9715F" w:rsidP="00B9715F">
      <w:r w:rsidRPr="00B9715F">
        <w:rPr>
          <w:b/>
          <w:bCs/>
        </w:rPr>
        <w:t>• Interaktivne tablice v vitrinah (2.2)</w:t>
      </w:r>
      <w:r w:rsidRPr="00B9715F">
        <w:br/>
        <w:t>Vitrine morajo biti opremljene s tablicami, na katerih so podrobnosti o Miškovem otroštvu, življenju na vasi, šoli in prvih zanimanjih za pisanje. Obiskovalci tu spoznajo predmete tega življenjskega obdobja, kot so igrače, šolski pripomočki in replike prvih zvezkov.</w:t>
      </w:r>
      <w:r w:rsidRPr="00B9715F">
        <w:br/>
      </w:r>
      <w:r w:rsidRPr="00B9715F">
        <w:rPr>
          <w:b/>
          <w:bCs/>
        </w:rPr>
        <w:t>• 43-palčni zaslon na dotik – Zabavne naloge (2.1)</w:t>
      </w:r>
      <w:r w:rsidRPr="00B9715F">
        <w:br/>
        <w:t>-  Igra »Kje je Miško odraščal«: Naloga, kjer obiskovalci rešujejo uganke in odkrivajo predmete    Miškovega otroštva.</w:t>
      </w:r>
      <w:r w:rsidRPr="00B9715F">
        <w:br/>
        <w:t>- »Sestavi zgodbo«: Interaktivna naloga, pri kateri obiskovalci iz sestavnih delov zgodb ustvarijo krajše pripovedi o Miškovih prigodah in življenju na vasi.</w:t>
      </w:r>
    </w:p>
    <w:p w14:paraId="2860CF15" w14:textId="77777777" w:rsidR="005F48F1" w:rsidRDefault="005F48F1" w:rsidP="00B9715F">
      <w:pPr>
        <w:rPr>
          <w:b/>
          <w:bCs/>
        </w:rPr>
      </w:pPr>
    </w:p>
    <w:p w14:paraId="45E074D1" w14:textId="0EC14AD7" w:rsidR="00B9715F" w:rsidRPr="00B9715F" w:rsidRDefault="00B9715F" w:rsidP="00B9715F">
      <w:r w:rsidRPr="00B9715F">
        <w:rPr>
          <w:b/>
          <w:bCs/>
        </w:rPr>
        <w:t>Soba 3 | Hologram Miška Kranjca pozdravi in se pogovori z obiskovalci</w:t>
      </w:r>
    </w:p>
    <w:p w14:paraId="4EEE3EFB" w14:textId="4B94CF73" w:rsidR="00B9715F" w:rsidRPr="00B9715F" w:rsidRDefault="00B9715F" w:rsidP="00B9715F">
      <w:r w:rsidRPr="00B9715F">
        <w:rPr>
          <w:b/>
          <w:bCs/>
        </w:rPr>
        <w:lastRenderedPageBreak/>
        <w:t>• Hologram Miška Kranjca</w:t>
      </w:r>
      <w:r w:rsidRPr="00B9715F">
        <w:t xml:space="preserve"> </w:t>
      </w:r>
      <w:r w:rsidR="005F48F1" w:rsidRPr="005F48F1">
        <w:rPr>
          <w:b/>
          <w:bCs/>
        </w:rPr>
        <w:t>(</w:t>
      </w:r>
      <w:r w:rsidRPr="005F48F1">
        <w:rPr>
          <w:b/>
          <w:bCs/>
        </w:rPr>
        <w:t>3.1)</w:t>
      </w:r>
      <w:r w:rsidRPr="00B9715F">
        <w:br/>
        <w:t xml:space="preserve">Hologram v </w:t>
      </w:r>
      <w:r w:rsidR="00A461D2">
        <w:t xml:space="preserve">skoraj </w:t>
      </w:r>
      <w:r w:rsidRPr="00B9715F">
        <w:t>naravni velikosti (doprsna predstavitev) pozdravi obiskovalce in se jim na kratko predstavi, nato pa jih spodbudi k pogovoru, kjer jim prek neposrednega dialoga (</w:t>
      </w:r>
      <w:r w:rsidR="00A461D2">
        <w:t xml:space="preserve">obiskovalec sprašuje tako, da govori v mikrofon, </w:t>
      </w:r>
      <w:r w:rsidRPr="00B9715F">
        <w:t xml:space="preserve">odgovarja </w:t>
      </w:r>
      <w:r w:rsidR="00A461D2">
        <w:t xml:space="preserve">pa </w:t>
      </w:r>
      <w:r w:rsidRPr="00B9715F">
        <w:t>UI, slika govorečega avatarja je generirana v realnem času</w:t>
      </w:r>
      <w:r w:rsidR="007C5977">
        <w:t>, prav</w:t>
      </w:r>
      <w:r w:rsidR="00A461D2">
        <w:t xml:space="preserve"> </w:t>
      </w:r>
      <w:r w:rsidR="007C5977">
        <w:t>tako tudi zvok (govor</w:t>
      </w:r>
      <w:r w:rsidR="00A461D2">
        <w:t xml:space="preserve"> Miška - avatarja</w:t>
      </w:r>
      <w:r w:rsidR="007C5977">
        <w:t>)</w:t>
      </w:r>
      <w:r w:rsidRPr="00B9715F">
        <w:t xml:space="preserve">) </w:t>
      </w:r>
      <w:r w:rsidR="005F48F1">
        <w:t>in</w:t>
      </w:r>
      <w:r w:rsidRPr="00B9715F">
        <w:t xml:space="preserve"> </w:t>
      </w:r>
      <w:r w:rsidR="00A461D2">
        <w:t xml:space="preserve">dodatno še </w:t>
      </w:r>
      <w:r w:rsidRPr="00B9715F">
        <w:t>z izbiro vnaprej pripravljenih vprašanj na ekranu (3.2) lahko pove več o sebi, o anekdotah in zanimivostih svojega življenja. V sklop holograma spadata tudi dva “podporna” ekrana, ki v kontekstu trenutnih vsebin</w:t>
      </w:r>
      <w:r w:rsidR="00A461D2">
        <w:t xml:space="preserve"> / pogovorov</w:t>
      </w:r>
      <w:r w:rsidRPr="00B9715F">
        <w:t xml:space="preserve"> na hologramu prikazujeta prizore iz življenja Miška Kranjca, arhivske posnetke (ki jih hologram lahko komentira), kratke ilustrirane in animirane zgodbe ali prizore iz Kranjčevega otroštva (ki jih spremljajo animirane interpretacije), citate in zgodovinske podrobnosti iz Kranjčevega življenja.</w:t>
      </w:r>
      <w:r w:rsidRPr="00B9715F">
        <w:br/>
        <w:t xml:space="preserve"> </w:t>
      </w:r>
      <w:r w:rsidRPr="00B9715F">
        <w:rPr>
          <w:b/>
          <w:bCs/>
        </w:rPr>
        <w:t>• Krmilna aplikacija za upravljanje s hologramom (3.2)</w:t>
      </w:r>
      <w:r w:rsidRPr="00B9715F">
        <w:rPr>
          <w:b/>
          <w:bCs/>
        </w:rPr>
        <w:br/>
      </w:r>
      <w:r w:rsidRPr="00B9715F">
        <w:t xml:space="preserve">Na sredinski aplikaciji za krmiljenje </w:t>
      </w:r>
      <w:r w:rsidR="00A461D2">
        <w:t xml:space="preserve">obiskovalec, </w:t>
      </w:r>
      <w:r w:rsidRPr="00B9715F">
        <w:t>vodič ali učitelj izbira</w:t>
      </w:r>
      <w:r w:rsidR="00A461D2">
        <w:t>jo</w:t>
      </w:r>
      <w:r w:rsidRPr="00B9715F">
        <w:t xml:space="preserve"> </w:t>
      </w:r>
      <w:r w:rsidR="00A461D2">
        <w:t>nivo pogovora</w:t>
      </w:r>
      <w:r w:rsidRPr="00B9715F">
        <w:t xml:space="preserve"> (za otroke ali odrasle), kar omogoča prilagoditev glede na starostno skupino. </w:t>
      </w:r>
      <w:r w:rsidR="00A461D2">
        <w:t xml:space="preserve">Na tej postaji je tudi mikrofon za komunikacijo z avatarjem. </w:t>
      </w:r>
    </w:p>
    <w:p w14:paraId="6A483DAC" w14:textId="77777777" w:rsidR="005F48F1" w:rsidRDefault="005F48F1" w:rsidP="00B9715F">
      <w:pPr>
        <w:rPr>
          <w:b/>
          <w:bCs/>
        </w:rPr>
      </w:pPr>
    </w:p>
    <w:p w14:paraId="24F300D9" w14:textId="24F51C37" w:rsidR="00B9715F" w:rsidRPr="00B9715F" w:rsidRDefault="00B9715F" w:rsidP="00B9715F">
      <w:r w:rsidRPr="00B9715F">
        <w:rPr>
          <w:b/>
          <w:bCs/>
        </w:rPr>
        <w:t>Soba 4 |  Literarna zapuščina, najpomembnejša dela in družbeni vpliv</w:t>
      </w:r>
    </w:p>
    <w:p w14:paraId="19743A42" w14:textId="77777777" w:rsidR="00B9715F" w:rsidRPr="00B9715F" w:rsidRDefault="00B9715F" w:rsidP="00B9715F">
      <w:r w:rsidRPr="00B9715F">
        <w:rPr>
          <w:b/>
          <w:bCs/>
        </w:rPr>
        <w:t>• Tablice na vitrinah (4.2)</w:t>
      </w:r>
      <w:r w:rsidRPr="00B9715F">
        <w:rPr>
          <w:b/>
          <w:bCs/>
        </w:rPr>
        <w:br/>
      </w:r>
      <w:r w:rsidRPr="00B9715F">
        <w:t>Na tablicah obiskovalci raziskujejo najpomembnejša Kranjčeva dela in njihov vpliv na slovensko književnost ter kulturo. Vitrine morajo prikazovati reprodukcije knjig, citate in gradiva, ki poudarjajo Kranjčeve teme in stilistične značilnosti.</w:t>
      </w:r>
      <w:r w:rsidRPr="00B9715F">
        <w:rPr>
          <w:b/>
          <w:bCs/>
        </w:rPr>
        <w:br/>
        <w:t>• 43-palčni zaslon na dotik – Zabavne naloge (4.1):</w:t>
      </w:r>
      <w:r w:rsidRPr="00B9715F">
        <w:rPr>
          <w:b/>
          <w:bCs/>
        </w:rPr>
        <w:br/>
      </w:r>
      <w:r w:rsidRPr="00B9715F">
        <w:t>- Literarni kviz: Obiskovalci rešujejo kviz, kjer prepoznavajo odlomke ali like iz Kranjčevih del in tako poglabljajo poznavanje njegove literature.</w:t>
      </w:r>
      <w:r w:rsidRPr="00B9715F">
        <w:br/>
        <w:t>- »Poišči povezave«: Obiskovalci povežejo Kranjčeve like ali teme s kulturnimi in zgodovinskimi vplivi, kar prikazuje njegovo zapuščino.</w:t>
      </w:r>
    </w:p>
    <w:p w14:paraId="03C3EBBA" w14:textId="77777777" w:rsidR="005F48F1" w:rsidRDefault="005F48F1" w:rsidP="00B9715F">
      <w:pPr>
        <w:rPr>
          <w:b/>
          <w:bCs/>
        </w:rPr>
      </w:pPr>
    </w:p>
    <w:p w14:paraId="1AEBBD03" w14:textId="7072EB90" w:rsidR="00B9715F" w:rsidRPr="00B9715F" w:rsidRDefault="00B9715F" w:rsidP="00B9715F">
      <w:r w:rsidRPr="00B9715F">
        <w:rPr>
          <w:b/>
          <w:bCs/>
        </w:rPr>
        <w:t>Soba 5 | Osebno življenje in družbeni kontekst</w:t>
      </w:r>
    </w:p>
    <w:p w14:paraId="60BED70F" w14:textId="77777777" w:rsidR="00B9715F" w:rsidRPr="00B9715F" w:rsidRDefault="00B9715F" w:rsidP="00B9715F">
      <w:r w:rsidRPr="00B9715F">
        <w:rPr>
          <w:b/>
          <w:bCs/>
        </w:rPr>
        <w:t>• Tablice na vitrinah (5.3)</w:t>
      </w:r>
      <w:r w:rsidRPr="00B9715F">
        <w:rPr>
          <w:b/>
          <w:bCs/>
        </w:rPr>
        <w:br/>
      </w:r>
      <w:r w:rsidRPr="00B9715F">
        <w:t>Tablice morajo predstavljati Kranjčevo osebno življenje, družbena prepričanja, politično udejstvovanje in njegov vpliv na slovensko kulturno in politično sceno. Eksponati morajo vključevati pisma, fotografije in osebne predmete.</w:t>
      </w:r>
      <w:r w:rsidRPr="00B9715F">
        <w:rPr>
          <w:b/>
          <w:bCs/>
        </w:rPr>
        <w:br/>
        <w:t>• 43-palčni zaslon na dotik – Zabavne naloge (5.1):</w:t>
      </w:r>
      <w:r w:rsidRPr="00B9715F">
        <w:br/>
        <w:t>- Igra »Sestavi tekst«: Obiskovalci iz različnih besed sestavijo verze ali odlomke v slogu Miška Kranjca.</w:t>
      </w:r>
      <w:r w:rsidRPr="00B9715F">
        <w:br/>
      </w:r>
      <w:r w:rsidRPr="00B9715F">
        <w:rPr>
          <w:b/>
          <w:bCs/>
        </w:rPr>
        <w:t>• 43-palčni zaslon na dotik – Preobrazba v literarni lik (5.2):</w:t>
      </w:r>
      <w:r w:rsidRPr="00B9715F">
        <w:rPr>
          <w:b/>
          <w:bCs/>
        </w:rPr>
        <w:br/>
      </w:r>
      <w:r w:rsidRPr="00B9715F">
        <w:t>- Multimedijska postaja je zasnovana kot interaktivna točka, ki obiskovalcu omogoča edinstveno doživetje povezano z delom Miška Kranjca.</w:t>
      </w:r>
      <w:r w:rsidRPr="00B9715F">
        <w:br/>
        <w:t xml:space="preserve"> Obiskovalec se najprej postavi pred </w:t>
      </w:r>
      <w:r w:rsidRPr="00B9715F">
        <w:rPr>
          <w:b/>
          <w:bCs/>
        </w:rPr>
        <w:t>kamero</w:t>
      </w:r>
      <w:r w:rsidRPr="00B9715F">
        <w:t xml:space="preserve">, ki je vgrajena v postajo. Kamera posname njegov obraz, pri čemer je zagotovljena optimalna osvetlitev z integrirano </w:t>
      </w:r>
      <w:r w:rsidRPr="00B9715F">
        <w:rPr>
          <w:b/>
          <w:bCs/>
        </w:rPr>
        <w:t>studijsko LED lučjo</w:t>
      </w:r>
      <w:r w:rsidRPr="00B9715F">
        <w:t xml:space="preserve">. Na zaslonu postaje obiskovalec nato izbere enega izmed </w:t>
      </w:r>
      <w:r w:rsidRPr="00B9715F">
        <w:rPr>
          <w:b/>
          <w:bCs/>
        </w:rPr>
        <w:t>likov iz Kranjčeve literature</w:t>
      </w:r>
      <w:r w:rsidRPr="00B9715F">
        <w:t xml:space="preserve"> (iz romanov in novel). V ozadju sistem uporablja </w:t>
      </w:r>
      <w:r w:rsidRPr="00B9715F">
        <w:rPr>
          <w:b/>
          <w:bCs/>
        </w:rPr>
        <w:t>umetno inteligenco</w:t>
      </w:r>
      <w:r w:rsidRPr="00B9715F">
        <w:t xml:space="preserve">, ki v nekaj sekundah zgenerira </w:t>
      </w:r>
      <w:r w:rsidRPr="00B9715F">
        <w:rPr>
          <w:b/>
          <w:bCs/>
        </w:rPr>
        <w:t>podobo literarnega lika z obrazom obiskovalca</w:t>
      </w:r>
      <w:r w:rsidRPr="00B9715F">
        <w:t xml:space="preserve">. Rezultat je personalizirana in hkrati literarno obarvana vizualizacija, ki obiskovalca simbolno postavi v svet Miška Kranjca. Končno sliko lahko </w:t>
      </w:r>
      <w:r w:rsidRPr="00B9715F">
        <w:lastRenderedPageBreak/>
        <w:t xml:space="preserve">obiskovalec preko </w:t>
      </w:r>
      <w:r w:rsidRPr="00B9715F">
        <w:rPr>
          <w:b/>
          <w:bCs/>
        </w:rPr>
        <w:t>QR kode</w:t>
      </w:r>
      <w:r w:rsidRPr="00B9715F">
        <w:t xml:space="preserve"> prenese neposredno na svoj telefon in jo nato deli na družbenih omrežjih ali shrani kot osebni spominek na obisk interpretacijskega centra. Ta postaja združuje elemente </w:t>
      </w:r>
      <w:r w:rsidRPr="00B9715F">
        <w:rPr>
          <w:b/>
          <w:bCs/>
        </w:rPr>
        <w:t>interaktivnosti, personalizacije in digitalne ustvarjalnosti</w:t>
      </w:r>
      <w:r w:rsidRPr="00B9715F">
        <w:t>, hkrati pa spodbuja promocijo interpretacijskega centra preko družbenih kanalov obiskovalcev.</w:t>
      </w:r>
    </w:p>
    <w:p w14:paraId="144D326B" w14:textId="77777777" w:rsidR="00B9715F" w:rsidRPr="00B9715F" w:rsidRDefault="00B9715F" w:rsidP="00B9715F">
      <w:r w:rsidRPr="00B9715F">
        <w:br/>
      </w:r>
      <w:r w:rsidRPr="00B9715F">
        <w:br/>
      </w:r>
    </w:p>
    <w:p w14:paraId="7093EFC9" w14:textId="77777777" w:rsidR="00B9715F" w:rsidRPr="00B9715F" w:rsidRDefault="00B9715F" w:rsidP="00B9715F">
      <w:pPr>
        <w:numPr>
          <w:ilvl w:val="0"/>
          <w:numId w:val="7"/>
        </w:numPr>
        <w:rPr>
          <w:b/>
          <w:bCs/>
        </w:rPr>
      </w:pPr>
      <w:r w:rsidRPr="00B9715F">
        <w:rPr>
          <w:b/>
          <w:bCs/>
        </w:rPr>
        <w:t>Ciljne skupine in dostopnost vsebin za ranljive skupine</w:t>
      </w:r>
    </w:p>
    <w:p w14:paraId="7662E5B5" w14:textId="77777777" w:rsidR="00B9715F" w:rsidRPr="00B9715F" w:rsidRDefault="00B9715F" w:rsidP="00B9715F">
      <w:r w:rsidRPr="00B9715F">
        <w:t>Projekt je namenjen širokemu krogu obiskovalcev:</w:t>
      </w:r>
    </w:p>
    <w:p w14:paraId="4B133BFA" w14:textId="77777777" w:rsidR="00B9715F" w:rsidRPr="00B9715F" w:rsidRDefault="00B9715F" w:rsidP="00B9715F">
      <w:pPr>
        <w:numPr>
          <w:ilvl w:val="0"/>
          <w:numId w:val="8"/>
        </w:numPr>
      </w:pPr>
      <w:r w:rsidRPr="00B9715F">
        <w:rPr>
          <w:b/>
          <w:bCs/>
        </w:rPr>
        <w:t>otrokom in mladini</w:t>
      </w:r>
      <w:r w:rsidRPr="00B9715F">
        <w:t>, ki bodo preko iger, kvizov in animiranih vsebin spoznavali Miškovo otroštvo in mladost,</w:t>
      </w:r>
    </w:p>
    <w:p w14:paraId="3BF0BCF6" w14:textId="77777777" w:rsidR="00B9715F" w:rsidRPr="00B9715F" w:rsidRDefault="00B9715F" w:rsidP="00B9715F">
      <w:pPr>
        <w:numPr>
          <w:ilvl w:val="0"/>
          <w:numId w:val="8"/>
        </w:numPr>
      </w:pPr>
      <w:r w:rsidRPr="00B9715F">
        <w:rPr>
          <w:b/>
          <w:bCs/>
        </w:rPr>
        <w:t>šolskim skupinam</w:t>
      </w:r>
      <w:r w:rsidRPr="00B9715F">
        <w:t>, ki bodo v centru pridobile dopolnitev učnega procesa in se seznanile s pomenom Miška Kranjca za slovensko literaturo,</w:t>
      </w:r>
    </w:p>
    <w:p w14:paraId="1D8E0CB9" w14:textId="77777777" w:rsidR="00B9715F" w:rsidRPr="00B9715F" w:rsidRDefault="00B9715F" w:rsidP="00B9715F">
      <w:pPr>
        <w:numPr>
          <w:ilvl w:val="0"/>
          <w:numId w:val="8"/>
        </w:numPr>
      </w:pPr>
      <w:r w:rsidRPr="00B9715F">
        <w:rPr>
          <w:b/>
          <w:bCs/>
        </w:rPr>
        <w:t>družinam</w:t>
      </w:r>
      <w:r w:rsidRPr="00B9715F">
        <w:t>, ki bodo doživele celovito kulturno izkušnjo skozi povezovanje zabavnih in poučnih vsebin,</w:t>
      </w:r>
    </w:p>
    <w:p w14:paraId="6D8AE980" w14:textId="77777777" w:rsidR="00B9715F" w:rsidRPr="00B9715F" w:rsidRDefault="00B9715F" w:rsidP="00B9715F">
      <w:pPr>
        <w:numPr>
          <w:ilvl w:val="0"/>
          <w:numId w:val="8"/>
        </w:numPr>
      </w:pPr>
      <w:r w:rsidRPr="00B9715F">
        <w:rPr>
          <w:b/>
          <w:bCs/>
        </w:rPr>
        <w:t>strokovni in zainteresirani javnosti</w:t>
      </w:r>
      <w:r w:rsidRPr="00B9715F">
        <w:t>, ki bo v Kranjčevem delu prepoznavala literarno, zgodovinsko in kulturno vrednost,</w:t>
      </w:r>
    </w:p>
    <w:p w14:paraId="052CBA9B" w14:textId="77777777" w:rsidR="00B9715F" w:rsidRPr="00B9715F" w:rsidRDefault="00B9715F" w:rsidP="00B9715F">
      <w:pPr>
        <w:numPr>
          <w:ilvl w:val="0"/>
          <w:numId w:val="8"/>
        </w:numPr>
      </w:pPr>
      <w:r w:rsidRPr="00B9715F">
        <w:rPr>
          <w:b/>
          <w:bCs/>
        </w:rPr>
        <w:t>turistom</w:t>
      </w:r>
      <w:r w:rsidRPr="00B9715F">
        <w:t>, ki bodo preko zgodbe Miška Kranjca vstopili v svet prekmurske pokrajine, kulture in ljudi.</w:t>
      </w:r>
      <w:r w:rsidRPr="00B9715F">
        <w:br/>
      </w:r>
      <w:r w:rsidRPr="00B9715F">
        <w:br/>
      </w:r>
    </w:p>
    <w:p w14:paraId="1FFF7D64" w14:textId="77777777" w:rsidR="00B9715F" w:rsidRPr="00B9715F" w:rsidRDefault="00B9715F" w:rsidP="00B9715F">
      <w:r w:rsidRPr="00B9715F">
        <w:t>Za vključevanje ranljivih skupin je vsebine treba prilagoditi osebam s posebnimi potrebami in zagotoviti, da so dostopne tudi njim. Prilagoditve morajo omogočiti, da vsak obiskovalec, ne glede na svoje zmožnosti, v čim večji meri sodeluje v izkušnji. </w:t>
      </w:r>
    </w:p>
    <w:p w14:paraId="277A17D5" w14:textId="77777777" w:rsidR="00B9715F" w:rsidRPr="00B9715F" w:rsidRDefault="00B9715F" w:rsidP="00B9715F">
      <w:r w:rsidRPr="00B9715F">
        <w:rPr>
          <w:b/>
          <w:bCs/>
        </w:rPr>
        <w:t>• Slepi in slabovidni: </w:t>
      </w:r>
    </w:p>
    <w:p w14:paraId="11F10A31" w14:textId="77777777" w:rsidR="00B9715F" w:rsidRPr="00B9715F" w:rsidRDefault="00B9715F" w:rsidP="00B9715F">
      <w:pPr>
        <w:numPr>
          <w:ilvl w:val="0"/>
          <w:numId w:val="9"/>
        </w:numPr>
      </w:pPr>
      <w:r w:rsidRPr="00B9715F">
        <w:rPr>
          <w:b/>
          <w:bCs/>
        </w:rPr>
        <w:t>Zvočni opisi:</w:t>
      </w:r>
      <w:r w:rsidRPr="00B9715F">
        <w:t xml:space="preserve"> Vse ključne vsebine, kot so eksponati, video predstavitve in interaktivni elementi, morajo biti opremljene z zvočnimi opisi. Opisi morajo biti pripravljeni v sodelovanju s strokovnjaki za slepe, da bodo informacije podane na način, ki je jasen in prilagojen potrebam slepih in slabovidnih. Zvočni vodiči bodo podajali opis vizualnih elementov in vsebin, ki bodo vključili kontekst in pomen eksponatov ter interpretacijskih vsebin, s ciljem, da bodo slepi obiskovalci vsebine razumeli in doživeli enakovredno.</w:t>
      </w:r>
    </w:p>
    <w:p w14:paraId="6720BC09" w14:textId="77777777" w:rsidR="00B9715F" w:rsidRPr="00B9715F" w:rsidRDefault="00B9715F" w:rsidP="00B9715F">
      <w:pPr>
        <w:numPr>
          <w:ilvl w:val="0"/>
          <w:numId w:val="9"/>
        </w:numPr>
      </w:pPr>
      <w:r w:rsidRPr="00B9715F">
        <w:rPr>
          <w:b/>
          <w:bCs/>
        </w:rPr>
        <w:t>3D replike eksponatov:</w:t>
      </w:r>
      <w:r w:rsidRPr="00B9715F">
        <w:t xml:space="preserve"> Kjer je mogoče, naj se izdela tridimenzionalne replike eksponatov, ki slepim in slabovidnim omogočajo taktilno raziskovanje predmetov. Tako bodo lahko prek dotika spoznali oblike, teksture in podrobnosti originalnih predmetov, kar bo povečalo njihovo razumevanje in vključenost v izkušnjo. </w:t>
      </w:r>
    </w:p>
    <w:p w14:paraId="6DDA94FC" w14:textId="77777777" w:rsidR="00B9715F" w:rsidRPr="00B9715F" w:rsidRDefault="00B9715F" w:rsidP="00B9715F">
      <w:pPr>
        <w:numPr>
          <w:ilvl w:val="0"/>
          <w:numId w:val="9"/>
        </w:numPr>
      </w:pPr>
      <w:r w:rsidRPr="00B9715F">
        <w:rPr>
          <w:b/>
          <w:bCs/>
        </w:rPr>
        <w:t>Dostopnost na zaslonih na dotik</w:t>
      </w:r>
      <w:r w:rsidRPr="00B9715F">
        <w:t>: Zasloni bodo opremljeni z možnostjo povečevanja besedila, glasovno navigacijo in pretvorbo besedila v govor, kar bo omogočilo slabovidnim lažji dostop do vsebin. </w:t>
      </w:r>
    </w:p>
    <w:p w14:paraId="75928114" w14:textId="77777777" w:rsidR="00B9715F" w:rsidRPr="00B9715F" w:rsidRDefault="00B9715F" w:rsidP="00B9715F">
      <w:r w:rsidRPr="00B9715F">
        <w:rPr>
          <w:b/>
          <w:bCs/>
        </w:rPr>
        <w:t>• Gibalno ovirani:</w:t>
      </w:r>
    </w:p>
    <w:p w14:paraId="106ECE16" w14:textId="77777777" w:rsidR="00B9715F" w:rsidRPr="00B9715F" w:rsidRDefault="00B9715F" w:rsidP="00B9715F">
      <w:pPr>
        <w:numPr>
          <w:ilvl w:val="0"/>
          <w:numId w:val="10"/>
        </w:numPr>
      </w:pPr>
      <w:r w:rsidRPr="00B9715F">
        <w:rPr>
          <w:b/>
          <w:bCs/>
        </w:rPr>
        <w:lastRenderedPageBreak/>
        <w:t>VR reprezentacija</w:t>
      </w:r>
      <w:r w:rsidRPr="00B9715F">
        <w:t>: Za gibalno ovirane naj bo na voljo 360 stopinjska aplikacija v navidezni resničnosti (VR), ki prikazuje posnetke ogleda sob. V VR bodo obiskovalci lahko tako raziskovali eksponate, se udeleževali kvizov ali interaktivnih aktivnosti, kot bi to počeli v fizičnem prostoru. Tako bo tudi gibalno oviranim omogočeno popolno doživetje razstave in sodelovanje pri interpretacijskih postajah. </w:t>
      </w:r>
    </w:p>
    <w:p w14:paraId="05E4D22D" w14:textId="77777777" w:rsidR="00B9715F" w:rsidRPr="00B9715F" w:rsidRDefault="00B9715F" w:rsidP="00B9715F">
      <w:r w:rsidRPr="00B9715F">
        <w:rPr>
          <w:b/>
          <w:bCs/>
        </w:rPr>
        <w:t>• Gluhi in naglušni:</w:t>
      </w:r>
    </w:p>
    <w:p w14:paraId="365FB3F5" w14:textId="3D6B5260" w:rsidR="00B9715F" w:rsidRPr="00B9715F" w:rsidRDefault="00B9715F" w:rsidP="00B9715F">
      <w:pPr>
        <w:numPr>
          <w:ilvl w:val="0"/>
          <w:numId w:val="11"/>
        </w:numPr>
      </w:pPr>
      <w:r w:rsidRPr="00B9715F">
        <w:rPr>
          <w:b/>
          <w:bCs/>
        </w:rPr>
        <w:t>Podnapisi:</w:t>
      </w:r>
      <w:r w:rsidRPr="00B9715F">
        <w:t xml:space="preserve"> Vsi avdiovizualni materiali, kot so filmi, hologrami in video predstavitve, bodo opremljeni s podnapisi v treh jezikih</w:t>
      </w:r>
      <w:r w:rsidR="007C5977">
        <w:t xml:space="preserve"> (z možnostjo dodajanja novih jezikov naknadno)</w:t>
      </w:r>
      <w:r w:rsidRPr="00B9715F">
        <w:t>, kar bo omogočilo gluhim in naglušnim obiskovalcem, da v celoti sledijo vsebinam. Podnapisi bodo zagotovili, da so vse zvočne informacije, vključno z dialogi in razlagami, obiskovalcem dostopne v pisni obliki.</w:t>
      </w:r>
    </w:p>
    <w:p w14:paraId="660C2E3B" w14:textId="77777777" w:rsidR="007C5977" w:rsidRDefault="007C5977" w:rsidP="007C5977">
      <w:pPr>
        <w:rPr>
          <w:b/>
          <w:bCs/>
        </w:rPr>
      </w:pPr>
    </w:p>
    <w:p w14:paraId="69BFB73B" w14:textId="77777777" w:rsidR="00A12123" w:rsidRDefault="00A12123"/>
    <w:sectPr w:rsidR="00A1212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E4C31" w14:textId="77777777" w:rsidR="004601BD" w:rsidRDefault="004601BD" w:rsidP="00B9715F">
      <w:pPr>
        <w:spacing w:after="0" w:line="240" w:lineRule="auto"/>
      </w:pPr>
      <w:r>
        <w:separator/>
      </w:r>
    </w:p>
  </w:endnote>
  <w:endnote w:type="continuationSeparator" w:id="0">
    <w:p w14:paraId="07774A14" w14:textId="77777777" w:rsidR="004601BD" w:rsidRDefault="004601BD" w:rsidP="00B97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584511"/>
      <w:docPartObj>
        <w:docPartGallery w:val="Page Numbers (Bottom of Page)"/>
        <w:docPartUnique/>
      </w:docPartObj>
    </w:sdtPr>
    <w:sdtContent>
      <w:p w14:paraId="65B39D65" w14:textId="606D3A33" w:rsidR="00B9715F" w:rsidRDefault="00B9715F">
        <w:pPr>
          <w:pStyle w:val="Footer"/>
          <w:jc w:val="center"/>
        </w:pPr>
        <w:r>
          <w:fldChar w:fldCharType="begin"/>
        </w:r>
        <w:r>
          <w:instrText>PAGE   \* MERGEFORMAT</w:instrText>
        </w:r>
        <w:r>
          <w:fldChar w:fldCharType="separate"/>
        </w:r>
        <w:r>
          <w:t>2</w:t>
        </w:r>
        <w:r>
          <w:fldChar w:fldCharType="end"/>
        </w:r>
      </w:p>
    </w:sdtContent>
  </w:sdt>
  <w:p w14:paraId="4AF247E5" w14:textId="77777777" w:rsidR="00B9715F" w:rsidRDefault="00B97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59CA4" w14:textId="77777777" w:rsidR="004601BD" w:rsidRDefault="004601BD" w:rsidP="00B9715F">
      <w:pPr>
        <w:spacing w:after="0" w:line="240" w:lineRule="auto"/>
      </w:pPr>
      <w:r>
        <w:separator/>
      </w:r>
    </w:p>
  </w:footnote>
  <w:footnote w:type="continuationSeparator" w:id="0">
    <w:p w14:paraId="0D74F3ED" w14:textId="77777777" w:rsidR="004601BD" w:rsidRDefault="004601BD" w:rsidP="00B971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5F3D"/>
    <w:multiLevelType w:val="multilevel"/>
    <w:tmpl w:val="D48CB4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F0273F"/>
    <w:multiLevelType w:val="multilevel"/>
    <w:tmpl w:val="8D824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D03F9"/>
    <w:multiLevelType w:val="multilevel"/>
    <w:tmpl w:val="43C41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7333F5"/>
    <w:multiLevelType w:val="multilevel"/>
    <w:tmpl w:val="E2C8A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E17BDF"/>
    <w:multiLevelType w:val="multilevel"/>
    <w:tmpl w:val="DE086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0F1FE9"/>
    <w:multiLevelType w:val="multilevel"/>
    <w:tmpl w:val="A956EC5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DC4692"/>
    <w:multiLevelType w:val="multilevel"/>
    <w:tmpl w:val="4AEA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01563B"/>
    <w:multiLevelType w:val="multilevel"/>
    <w:tmpl w:val="B6102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8E5204"/>
    <w:multiLevelType w:val="hybridMultilevel"/>
    <w:tmpl w:val="5798D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D1F00"/>
    <w:multiLevelType w:val="multilevel"/>
    <w:tmpl w:val="E640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8F6E16"/>
    <w:multiLevelType w:val="multilevel"/>
    <w:tmpl w:val="32506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E3024D"/>
    <w:multiLevelType w:val="hybridMultilevel"/>
    <w:tmpl w:val="DCB6F328"/>
    <w:lvl w:ilvl="0" w:tplc="E1B6C3BC">
      <w:start w:val="3"/>
      <w:numFmt w:val="upperRoman"/>
      <w:lvlText w:val="%1."/>
      <w:lvlJc w:val="right"/>
      <w:pPr>
        <w:tabs>
          <w:tab w:val="num" w:pos="720"/>
        </w:tabs>
        <w:ind w:left="720" w:hanging="360"/>
      </w:pPr>
    </w:lvl>
    <w:lvl w:ilvl="1" w:tplc="A4340CF0" w:tentative="1">
      <w:start w:val="1"/>
      <w:numFmt w:val="decimal"/>
      <w:lvlText w:val="%2."/>
      <w:lvlJc w:val="left"/>
      <w:pPr>
        <w:tabs>
          <w:tab w:val="num" w:pos="1440"/>
        </w:tabs>
        <w:ind w:left="1440" w:hanging="360"/>
      </w:pPr>
    </w:lvl>
    <w:lvl w:ilvl="2" w:tplc="B5FCF632" w:tentative="1">
      <w:start w:val="1"/>
      <w:numFmt w:val="decimal"/>
      <w:lvlText w:val="%3."/>
      <w:lvlJc w:val="left"/>
      <w:pPr>
        <w:tabs>
          <w:tab w:val="num" w:pos="2160"/>
        </w:tabs>
        <w:ind w:left="2160" w:hanging="360"/>
      </w:pPr>
    </w:lvl>
    <w:lvl w:ilvl="3" w:tplc="7A242F86" w:tentative="1">
      <w:start w:val="1"/>
      <w:numFmt w:val="decimal"/>
      <w:lvlText w:val="%4."/>
      <w:lvlJc w:val="left"/>
      <w:pPr>
        <w:tabs>
          <w:tab w:val="num" w:pos="2880"/>
        </w:tabs>
        <w:ind w:left="2880" w:hanging="360"/>
      </w:pPr>
    </w:lvl>
    <w:lvl w:ilvl="4" w:tplc="86F870B2" w:tentative="1">
      <w:start w:val="1"/>
      <w:numFmt w:val="decimal"/>
      <w:lvlText w:val="%5."/>
      <w:lvlJc w:val="left"/>
      <w:pPr>
        <w:tabs>
          <w:tab w:val="num" w:pos="3600"/>
        </w:tabs>
        <w:ind w:left="3600" w:hanging="360"/>
      </w:pPr>
    </w:lvl>
    <w:lvl w:ilvl="5" w:tplc="F8626F14" w:tentative="1">
      <w:start w:val="1"/>
      <w:numFmt w:val="decimal"/>
      <w:lvlText w:val="%6."/>
      <w:lvlJc w:val="left"/>
      <w:pPr>
        <w:tabs>
          <w:tab w:val="num" w:pos="4320"/>
        </w:tabs>
        <w:ind w:left="4320" w:hanging="360"/>
      </w:pPr>
    </w:lvl>
    <w:lvl w:ilvl="6" w:tplc="E1D66164" w:tentative="1">
      <w:start w:val="1"/>
      <w:numFmt w:val="decimal"/>
      <w:lvlText w:val="%7."/>
      <w:lvlJc w:val="left"/>
      <w:pPr>
        <w:tabs>
          <w:tab w:val="num" w:pos="5040"/>
        </w:tabs>
        <w:ind w:left="5040" w:hanging="360"/>
      </w:pPr>
    </w:lvl>
    <w:lvl w:ilvl="7" w:tplc="CA2687C6" w:tentative="1">
      <w:start w:val="1"/>
      <w:numFmt w:val="decimal"/>
      <w:lvlText w:val="%8."/>
      <w:lvlJc w:val="left"/>
      <w:pPr>
        <w:tabs>
          <w:tab w:val="num" w:pos="5760"/>
        </w:tabs>
        <w:ind w:left="5760" w:hanging="360"/>
      </w:pPr>
    </w:lvl>
    <w:lvl w:ilvl="8" w:tplc="5D4CB3AC" w:tentative="1">
      <w:start w:val="1"/>
      <w:numFmt w:val="decimal"/>
      <w:lvlText w:val="%9."/>
      <w:lvlJc w:val="left"/>
      <w:pPr>
        <w:tabs>
          <w:tab w:val="num" w:pos="6480"/>
        </w:tabs>
        <w:ind w:left="6480" w:hanging="360"/>
      </w:pPr>
    </w:lvl>
  </w:abstractNum>
  <w:abstractNum w:abstractNumId="12" w15:restartNumberingAfterBreak="0">
    <w:nsid w:val="1AAD2254"/>
    <w:multiLevelType w:val="multilevel"/>
    <w:tmpl w:val="704ED4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95413"/>
    <w:multiLevelType w:val="multilevel"/>
    <w:tmpl w:val="5FACD54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6119C3"/>
    <w:multiLevelType w:val="multilevel"/>
    <w:tmpl w:val="C9BE1F7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437CEB"/>
    <w:multiLevelType w:val="multilevel"/>
    <w:tmpl w:val="32229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656AE2"/>
    <w:multiLevelType w:val="multilevel"/>
    <w:tmpl w:val="551E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9D3621"/>
    <w:multiLevelType w:val="multilevel"/>
    <w:tmpl w:val="7FFC75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184505"/>
    <w:multiLevelType w:val="multilevel"/>
    <w:tmpl w:val="35C05B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A731B4"/>
    <w:multiLevelType w:val="multilevel"/>
    <w:tmpl w:val="154C7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355D97"/>
    <w:multiLevelType w:val="multilevel"/>
    <w:tmpl w:val="5A62F4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3D0D26"/>
    <w:multiLevelType w:val="multilevel"/>
    <w:tmpl w:val="3A124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9F35CF"/>
    <w:multiLevelType w:val="multilevel"/>
    <w:tmpl w:val="0686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617A14"/>
    <w:multiLevelType w:val="multilevel"/>
    <w:tmpl w:val="58CC1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4B6B84"/>
    <w:multiLevelType w:val="multilevel"/>
    <w:tmpl w:val="030E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F265CB"/>
    <w:multiLevelType w:val="multilevel"/>
    <w:tmpl w:val="E2EAC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8A608F"/>
    <w:multiLevelType w:val="multilevel"/>
    <w:tmpl w:val="51386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45446B"/>
    <w:multiLevelType w:val="multilevel"/>
    <w:tmpl w:val="DFA09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0BE1A7D"/>
    <w:multiLevelType w:val="multilevel"/>
    <w:tmpl w:val="E00CC7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BD46116"/>
    <w:multiLevelType w:val="multilevel"/>
    <w:tmpl w:val="CB92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831EE4"/>
    <w:multiLevelType w:val="multilevel"/>
    <w:tmpl w:val="97E47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3361FC"/>
    <w:multiLevelType w:val="multilevel"/>
    <w:tmpl w:val="B96A99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F295BFB"/>
    <w:multiLevelType w:val="multilevel"/>
    <w:tmpl w:val="CB40E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C83AB7"/>
    <w:multiLevelType w:val="multilevel"/>
    <w:tmpl w:val="8856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592A44"/>
    <w:multiLevelType w:val="multilevel"/>
    <w:tmpl w:val="552CF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7D7B92"/>
    <w:multiLevelType w:val="multilevel"/>
    <w:tmpl w:val="C94E59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B647B44"/>
    <w:multiLevelType w:val="multilevel"/>
    <w:tmpl w:val="635AE8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E8747AB"/>
    <w:multiLevelType w:val="multilevel"/>
    <w:tmpl w:val="4E78C6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A31EEA"/>
    <w:multiLevelType w:val="multilevel"/>
    <w:tmpl w:val="6B18D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1FE4299"/>
    <w:multiLevelType w:val="multilevel"/>
    <w:tmpl w:val="6B9CC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DD1BAB"/>
    <w:multiLevelType w:val="multilevel"/>
    <w:tmpl w:val="03EC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2024C8"/>
    <w:multiLevelType w:val="multilevel"/>
    <w:tmpl w:val="B05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2B6542"/>
    <w:multiLevelType w:val="multilevel"/>
    <w:tmpl w:val="BF92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556F59"/>
    <w:multiLevelType w:val="multilevel"/>
    <w:tmpl w:val="EBE2CF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B6F6AFC"/>
    <w:multiLevelType w:val="multilevel"/>
    <w:tmpl w:val="2070D4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C126590"/>
    <w:multiLevelType w:val="hybridMultilevel"/>
    <w:tmpl w:val="1C3A2848"/>
    <w:lvl w:ilvl="0" w:tplc="E0EC3EEE">
      <w:start w:val="2"/>
      <w:numFmt w:val="lowerLetter"/>
      <w:lvlText w:val="%1."/>
      <w:lvlJc w:val="left"/>
      <w:pPr>
        <w:tabs>
          <w:tab w:val="num" w:pos="360"/>
        </w:tabs>
        <w:ind w:left="360" w:hanging="360"/>
      </w:pPr>
    </w:lvl>
    <w:lvl w:ilvl="1" w:tplc="C4BE2E1E" w:tentative="1">
      <w:start w:val="1"/>
      <w:numFmt w:val="decimal"/>
      <w:lvlText w:val="%2."/>
      <w:lvlJc w:val="left"/>
      <w:pPr>
        <w:tabs>
          <w:tab w:val="num" w:pos="1080"/>
        </w:tabs>
        <w:ind w:left="1080" w:hanging="360"/>
      </w:pPr>
    </w:lvl>
    <w:lvl w:ilvl="2" w:tplc="8230F8C4" w:tentative="1">
      <w:start w:val="1"/>
      <w:numFmt w:val="decimal"/>
      <w:lvlText w:val="%3."/>
      <w:lvlJc w:val="left"/>
      <w:pPr>
        <w:tabs>
          <w:tab w:val="num" w:pos="1800"/>
        </w:tabs>
        <w:ind w:left="1800" w:hanging="360"/>
      </w:pPr>
    </w:lvl>
    <w:lvl w:ilvl="3" w:tplc="3ECA5FA4" w:tentative="1">
      <w:start w:val="1"/>
      <w:numFmt w:val="decimal"/>
      <w:lvlText w:val="%4."/>
      <w:lvlJc w:val="left"/>
      <w:pPr>
        <w:tabs>
          <w:tab w:val="num" w:pos="2520"/>
        </w:tabs>
        <w:ind w:left="2520" w:hanging="360"/>
      </w:pPr>
    </w:lvl>
    <w:lvl w:ilvl="4" w:tplc="870082B6" w:tentative="1">
      <w:start w:val="1"/>
      <w:numFmt w:val="decimal"/>
      <w:lvlText w:val="%5."/>
      <w:lvlJc w:val="left"/>
      <w:pPr>
        <w:tabs>
          <w:tab w:val="num" w:pos="3240"/>
        </w:tabs>
        <w:ind w:left="3240" w:hanging="360"/>
      </w:pPr>
    </w:lvl>
    <w:lvl w:ilvl="5" w:tplc="25FC7938" w:tentative="1">
      <w:start w:val="1"/>
      <w:numFmt w:val="decimal"/>
      <w:lvlText w:val="%6."/>
      <w:lvlJc w:val="left"/>
      <w:pPr>
        <w:tabs>
          <w:tab w:val="num" w:pos="3960"/>
        </w:tabs>
        <w:ind w:left="3960" w:hanging="360"/>
      </w:pPr>
    </w:lvl>
    <w:lvl w:ilvl="6" w:tplc="CE6ED210" w:tentative="1">
      <w:start w:val="1"/>
      <w:numFmt w:val="decimal"/>
      <w:lvlText w:val="%7."/>
      <w:lvlJc w:val="left"/>
      <w:pPr>
        <w:tabs>
          <w:tab w:val="num" w:pos="4680"/>
        </w:tabs>
        <w:ind w:left="4680" w:hanging="360"/>
      </w:pPr>
    </w:lvl>
    <w:lvl w:ilvl="7" w:tplc="4D648438" w:tentative="1">
      <w:start w:val="1"/>
      <w:numFmt w:val="decimal"/>
      <w:lvlText w:val="%8."/>
      <w:lvlJc w:val="left"/>
      <w:pPr>
        <w:tabs>
          <w:tab w:val="num" w:pos="5400"/>
        </w:tabs>
        <w:ind w:left="5400" w:hanging="360"/>
      </w:pPr>
    </w:lvl>
    <w:lvl w:ilvl="8" w:tplc="D5FA72F2" w:tentative="1">
      <w:start w:val="1"/>
      <w:numFmt w:val="decimal"/>
      <w:lvlText w:val="%9."/>
      <w:lvlJc w:val="left"/>
      <w:pPr>
        <w:tabs>
          <w:tab w:val="num" w:pos="6120"/>
        </w:tabs>
        <w:ind w:left="6120" w:hanging="360"/>
      </w:pPr>
    </w:lvl>
  </w:abstractNum>
  <w:abstractNum w:abstractNumId="46" w15:restartNumberingAfterBreak="0">
    <w:nsid w:val="5C4C0FEE"/>
    <w:multiLevelType w:val="multilevel"/>
    <w:tmpl w:val="B4DA9AE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C7D600C"/>
    <w:multiLevelType w:val="multilevel"/>
    <w:tmpl w:val="F642F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DE6638"/>
    <w:multiLevelType w:val="multilevel"/>
    <w:tmpl w:val="9B68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0BD70F3"/>
    <w:multiLevelType w:val="multilevel"/>
    <w:tmpl w:val="F334C1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12873F0"/>
    <w:multiLevelType w:val="multilevel"/>
    <w:tmpl w:val="2506D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BC757B"/>
    <w:multiLevelType w:val="multilevel"/>
    <w:tmpl w:val="9B10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72255F"/>
    <w:multiLevelType w:val="multilevel"/>
    <w:tmpl w:val="EA86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EF3C82"/>
    <w:multiLevelType w:val="multilevel"/>
    <w:tmpl w:val="EF926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E16428"/>
    <w:multiLevelType w:val="multilevel"/>
    <w:tmpl w:val="48FA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DD2670"/>
    <w:multiLevelType w:val="multilevel"/>
    <w:tmpl w:val="C6B227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9C86D70"/>
    <w:multiLevelType w:val="multilevel"/>
    <w:tmpl w:val="525E5B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782684"/>
    <w:multiLevelType w:val="multilevel"/>
    <w:tmpl w:val="8EE6B07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3AC5043"/>
    <w:multiLevelType w:val="multilevel"/>
    <w:tmpl w:val="D994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D57083"/>
    <w:multiLevelType w:val="hybridMultilevel"/>
    <w:tmpl w:val="6A524450"/>
    <w:lvl w:ilvl="0" w:tplc="FC4A66E4">
      <w:start w:val="2"/>
      <w:numFmt w:val="upperRoman"/>
      <w:lvlText w:val="%1."/>
      <w:lvlJc w:val="right"/>
      <w:pPr>
        <w:tabs>
          <w:tab w:val="num" w:pos="720"/>
        </w:tabs>
        <w:ind w:left="720" w:hanging="360"/>
      </w:pPr>
    </w:lvl>
    <w:lvl w:ilvl="1" w:tplc="383818FA">
      <w:numFmt w:val="bullet"/>
      <w:lvlText w:val="–"/>
      <w:lvlJc w:val="left"/>
      <w:pPr>
        <w:ind w:left="1440" w:hanging="360"/>
      </w:pPr>
      <w:rPr>
        <w:rFonts w:ascii="Aptos" w:eastAsiaTheme="minorHAnsi" w:hAnsi="Aptos" w:cstheme="minorBidi" w:hint="default"/>
      </w:rPr>
    </w:lvl>
    <w:lvl w:ilvl="2" w:tplc="F81A90E6" w:tentative="1">
      <w:start w:val="1"/>
      <w:numFmt w:val="decimal"/>
      <w:lvlText w:val="%3."/>
      <w:lvlJc w:val="left"/>
      <w:pPr>
        <w:tabs>
          <w:tab w:val="num" w:pos="2160"/>
        </w:tabs>
        <w:ind w:left="2160" w:hanging="360"/>
      </w:pPr>
    </w:lvl>
    <w:lvl w:ilvl="3" w:tplc="2CC4DEC8" w:tentative="1">
      <w:start w:val="1"/>
      <w:numFmt w:val="decimal"/>
      <w:lvlText w:val="%4."/>
      <w:lvlJc w:val="left"/>
      <w:pPr>
        <w:tabs>
          <w:tab w:val="num" w:pos="2880"/>
        </w:tabs>
        <w:ind w:left="2880" w:hanging="360"/>
      </w:pPr>
    </w:lvl>
    <w:lvl w:ilvl="4" w:tplc="50E4D0CE" w:tentative="1">
      <w:start w:val="1"/>
      <w:numFmt w:val="decimal"/>
      <w:lvlText w:val="%5."/>
      <w:lvlJc w:val="left"/>
      <w:pPr>
        <w:tabs>
          <w:tab w:val="num" w:pos="3600"/>
        </w:tabs>
        <w:ind w:left="3600" w:hanging="360"/>
      </w:pPr>
    </w:lvl>
    <w:lvl w:ilvl="5" w:tplc="0DCA61B8" w:tentative="1">
      <w:start w:val="1"/>
      <w:numFmt w:val="decimal"/>
      <w:lvlText w:val="%6."/>
      <w:lvlJc w:val="left"/>
      <w:pPr>
        <w:tabs>
          <w:tab w:val="num" w:pos="4320"/>
        </w:tabs>
        <w:ind w:left="4320" w:hanging="360"/>
      </w:pPr>
    </w:lvl>
    <w:lvl w:ilvl="6" w:tplc="23A4C82A" w:tentative="1">
      <w:start w:val="1"/>
      <w:numFmt w:val="decimal"/>
      <w:lvlText w:val="%7."/>
      <w:lvlJc w:val="left"/>
      <w:pPr>
        <w:tabs>
          <w:tab w:val="num" w:pos="5040"/>
        </w:tabs>
        <w:ind w:left="5040" w:hanging="360"/>
      </w:pPr>
    </w:lvl>
    <w:lvl w:ilvl="7" w:tplc="A5C0497A" w:tentative="1">
      <w:start w:val="1"/>
      <w:numFmt w:val="decimal"/>
      <w:lvlText w:val="%8."/>
      <w:lvlJc w:val="left"/>
      <w:pPr>
        <w:tabs>
          <w:tab w:val="num" w:pos="5760"/>
        </w:tabs>
        <w:ind w:left="5760" w:hanging="360"/>
      </w:pPr>
    </w:lvl>
    <w:lvl w:ilvl="8" w:tplc="5852DBCE" w:tentative="1">
      <w:start w:val="1"/>
      <w:numFmt w:val="decimal"/>
      <w:lvlText w:val="%9."/>
      <w:lvlJc w:val="left"/>
      <w:pPr>
        <w:tabs>
          <w:tab w:val="num" w:pos="6480"/>
        </w:tabs>
        <w:ind w:left="6480" w:hanging="360"/>
      </w:pPr>
    </w:lvl>
  </w:abstractNum>
  <w:abstractNum w:abstractNumId="60" w15:restartNumberingAfterBreak="0">
    <w:nsid w:val="7406513F"/>
    <w:multiLevelType w:val="multilevel"/>
    <w:tmpl w:val="4DB8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5DF2CAF"/>
    <w:multiLevelType w:val="multilevel"/>
    <w:tmpl w:val="F448F5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8C628F7"/>
    <w:multiLevelType w:val="multilevel"/>
    <w:tmpl w:val="89DA0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452E84"/>
    <w:multiLevelType w:val="multilevel"/>
    <w:tmpl w:val="6EDAF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5E58D6"/>
    <w:multiLevelType w:val="multilevel"/>
    <w:tmpl w:val="8EAA91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7976967">
    <w:abstractNumId w:val="38"/>
    <w:lvlOverride w:ilvl="0">
      <w:lvl w:ilvl="0">
        <w:numFmt w:val="upperRoman"/>
        <w:lvlText w:val="%1."/>
        <w:lvlJc w:val="right"/>
      </w:lvl>
    </w:lvlOverride>
  </w:num>
  <w:num w:numId="2" w16cid:durableId="483815253">
    <w:abstractNumId w:val="14"/>
  </w:num>
  <w:num w:numId="3" w16cid:durableId="256794357">
    <w:abstractNumId w:val="59"/>
  </w:num>
  <w:num w:numId="4" w16cid:durableId="1823617404">
    <w:abstractNumId w:val="15"/>
    <w:lvlOverride w:ilvl="0">
      <w:lvl w:ilvl="0">
        <w:numFmt w:val="lowerLetter"/>
        <w:lvlText w:val="%1."/>
        <w:lvlJc w:val="left"/>
      </w:lvl>
    </w:lvlOverride>
  </w:num>
  <w:num w:numId="5" w16cid:durableId="410128459">
    <w:abstractNumId w:val="45"/>
  </w:num>
  <w:num w:numId="6" w16cid:durableId="1500585154">
    <w:abstractNumId w:val="30"/>
  </w:num>
  <w:num w:numId="7" w16cid:durableId="988175212">
    <w:abstractNumId w:val="11"/>
  </w:num>
  <w:num w:numId="8" w16cid:durableId="38171302">
    <w:abstractNumId w:val="62"/>
  </w:num>
  <w:num w:numId="9" w16cid:durableId="1211695504">
    <w:abstractNumId w:val="26"/>
  </w:num>
  <w:num w:numId="10" w16cid:durableId="1975259499">
    <w:abstractNumId w:val="25"/>
  </w:num>
  <w:num w:numId="11" w16cid:durableId="940378048">
    <w:abstractNumId w:val="53"/>
  </w:num>
  <w:num w:numId="12" w16cid:durableId="1913002971">
    <w:abstractNumId w:val="40"/>
  </w:num>
  <w:num w:numId="13" w16cid:durableId="1204710023">
    <w:abstractNumId w:val="2"/>
  </w:num>
  <w:num w:numId="14" w16cid:durableId="1272593166">
    <w:abstractNumId w:val="7"/>
  </w:num>
  <w:num w:numId="15" w16cid:durableId="666329893">
    <w:abstractNumId w:val="35"/>
  </w:num>
  <w:num w:numId="16" w16cid:durableId="1657998767">
    <w:abstractNumId w:val="33"/>
  </w:num>
  <w:num w:numId="17" w16cid:durableId="1225144903">
    <w:abstractNumId w:val="28"/>
  </w:num>
  <w:num w:numId="18" w16cid:durableId="1352948665">
    <w:abstractNumId w:val="6"/>
  </w:num>
  <w:num w:numId="19" w16cid:durableId="438641116">
    <w:abstractNumId w:val="18"/>
  </w:num>
  <w:num w:numId="20" w16cid:durableId="961568493">
    <w:abstractNumId w:val="22"/>
  </w:num>
  <w:num w:numId="21" w16cid:durableId="194461876">
    <w:abstractNumId w:val="55"/>
  </w:num>
  <w:num w:numId="22" w16cid:durableId="1491100234">
    <w:abstractNumId w:val="3"/>
  </w:num>
  <w:num w:numId="23" w16cid:durableId="105275030">
    <w:abstractNumId w:val="0"/>
  </w:num>
  <w:num w:numId="24" w16cid:durableId="322709335">
    <w:abstractNumId w:val="51"/>
  </w:num>
  <w:num w:numId="25" w16cid:durableId="1705249988">
    <w:abstractNumId w:val="56"/>
  </w:num>
  <w:num w:numId="26" w16cid:durableId="2061203958">
    <w:abstractNumId w:val="60"/>
  </w:num>
  <w:num w:numId="27" w16cid:durableId="1707175665">
    <w:abstractNumId w:val="12"/>
  </w:num>
  <w:num w:numId="28" w16cid:durableId="2063599900">
    <w:abstractNumId w:val="48"/>
  </w:num>
  <w:num w:numId="29" w16cid:durableId="476605231">
    <w:abstractNumId w:val="21"/>
  </w:num>
  <w:num w:numId="30" w16cid:durableId="1677069809">
    <w:abstractNumId w:val="29"/>
  </w:num>
  <w:num w:numId="31" w16cid:durableId="749622429">
    <w:abstractNumId w:val="10"/>
  </w:num>
  <w:num w:numId="32" w16cid:durableId="586574259">
    <w:abstractNumId w:val="41"/>
  </w:num>
  <w:num w:numId="33" w16cid:durableId="1441026589">
    <w:abstractNumId w:val="31"/>
  </w:num>
  <w:num w:numId="34" w16cid:durableId="751707553">
    <w:abstractNumId w:val="63"/>
  </w:num>
  <w:num w:numId="35" w16cid:durableId="544759863">
    <w:abstractNumId w:val="37"/>
  </w:num>
  <w:num w:numId="36" w16cid:durableId="110705923">
    <w:abstractNumId w:val="50"/>
  </w:num>
  <w:num w:numId="37" w16cid:durableId="1784380682">
    <w:abstractNumId w:val="43"/>
  </w:num>
  <w:num w:numId="38" w16cid:durableId="1939170628">
    <w:abstractNumId w:val="32"/>
  </w:num>
  <w:num w:numId="39" w16cid:durableId="1413433392">
    <w:abstractNumId w:val="27"/>
  </w:num>
  <w:num w:numId="40" w16cid:durableId="737290515">
    <w:abstractNumId w:val="23"/>
  </w:num>
  <w:num w:numId="41" w16cid:durableId="280261591">
    <w:abstractNumId w:val="64"/>
  </w:num>
  <w:num w:numId="42" w16cid:durableId="460079658">
    <w:abstractNumId w:val="39"/>
  </w:num>
  <w:num w:numId="43" w16cid:durableId="1183857627">
    <w:abstractNumId w:val="4"/>
  </w:num>
  <w:num w:numId="44" w16cid:durableId="198470032">
    <w:abstractNumId w:val="58"/>
  </w:num>
  <w:num w:numId="45" w16cid:durableId="1757676261">
    <w:abstractNumId w:val="61"/>
  </w:num>
  <w:num w:numId="46" w16cid:durableId="769087297">
    <w:abstractNumId w:val="24"/>
  </w:num>
  <w:num w:numId="47" w16cid:durableId="1463036882">
    <w:abstractNumId w:val="20"/>
  </w:num>
  <w:num w:numId="48" w16cid:durableId="1184324412">
    <w:abstractNumId w:val="52"/>
  </w:num>
  <w:num w:numId="49" w16cid:durableId="936212598">
    <w:abstractNumId w:val="44"/>
  </w:num>
  <w:num w:numId="50" w16cid:durableId="66465880">
    <w:abstractNumId w:val="19"/>
  </w:num>
  <w:num w:numId="51" w16cid:durableId="2032760244">
    <w:abstractNumId w:val="36"/>
  </w:num>
  <w:num w:numId="52" w16cid:durableId="1218711404">
    <w:abstractNumId w:val="42"/>
  </w:num>
  <w:num w:numId="53" w16cid:durableId="677006380">
    <w:abstractNumId w:val="46"/>
  </w:num>
  <w:num w:numId="54" w16cid:durableId="1499272970">
    <w:abstractNumId w:val="54"/>
  </w:num>
  <w:num w:numId="55" w16cid:durableId="607933002">
    <w:abstractNumId w:val="5"/>
  </w:num>
  <w:num w:numId="56" w16cid:durableId="15472361">
    <w:abstractNumId w:val="16"/>
  </w:num>
  <w:num w:numId="57" w16cid:durableId="1963462872">
    <w:abstractNumId w:val="13"/>
  </w:num>
  <w:num w:numId="58" w16cid:durableId="137381798">
    <w:abstractNumId w:val="47"/>
  </w:num>
  <w:num w:numId="59" w16cid:durableId="2012022236">
    <w:abstractNumId w:val="49"/>
  </w:num>
  <w:num w:numId="60" w16cid:durableId="465196010">
    <w:abstractNumId w:val="1"/>
  </w:num>
  <w:num w:numId="61" w16cid:durableId="1848328549">
    <w:abstractNumId w:val="57"/>
  </w:num>
  <w:num w:numId="62" w16cid:durableId="1571961286">
    <w:abstractNumId w:val="9"/>
  </w:num>
  <w:num w:numId="63" w16cid:durableId="1321615312">
    <w:abstractNumId w:val="17"/>
  </w:num>
  <w:num w:numId="64" w16cid:durableId="86198346">
    <w:abstractNumId w:val="34"/>
  </w:num>
  <w:num w:numId="65" w16cid:durableId="1660840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15F"/>
    <w:rsid w:val="00065A4C"/>
    <w:rsid w:val="000B1117"/>
    <w:rsid w:val="001E6CB6"/>
    <w:rsid w:val="00214A22"/>
    <w:rsid w:val="002E640B"/>
    <w:rsid w:val="00380532"/>
    <w:rsid w:val="003A4340"/>
    <w:rsid w:val="004601BD"/>
    <w:rsid w:val="00461890"/>
    <w:rsid w:val="004B1BA6"/>
    <w:rsid w:val="0057128F"/>
    <w:rsid w:val="005C06F3"/>
    <w:rsid w:val="005F48F1"/>
    <w:rsid w:val="007C5977"/>
    <w:rsid w:val="008F0AFA"/>
    <w:rsid w:val="009C7D2C"/>
    <w:rsid w:val="00A12123"/>
    <w:rsid w:val="00A461D2"/>
    <w:rsid w:val="00B269DD"/>
    <w:rsid w:val="00B82D05"/>
    <w:rsid w:val="00B9715F"/>
    <w:rsid w:val="00C8586E"/>
    <w:rsid w:val="00D53636"/>
    <w:rsid w:val="00FF25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86271"/>
  <w15:chartTrackingRefBased/>
  <w15:docId w15:val="{99163219-3F1C-4F32-AD9F-84CED0FE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2D05"/>
    <w:pPr>
      <w:keepNext/>
      <w:keepLines/>
      <w:spacing w:before="360" w:after="120"/>
      <w:outlineLvl w:val="0"/>
    </w:pPr>
    <w:rPr>
      <w:rFonts w:ascii="Calibri" w:eastAsiaTheme="majorEastAsia" w:hAnsi="Calibri" w:cstheme="majorBidi"/>
      <w:b/>
      <w:color w:val="000000" w:themeColor="text1"/>
      <w:sz w:val="32"/>
      <w:szCs w:val="32"/>
    </w:rPr>
  </w:style>
  <w:style w:type="paragraph" w:styleId="Heading2">
    <w:name w:val="heading 2"/>
    <w:basedOn w:val="Normal"/>
    <w:next w:val="Normal"/>
    <w:link w:val="Heading2Char"/>
    <w:uiPriority w:val="9"/>
    <w:semiHidden/>
    <w:unhideWhenUsed/>
    <w:qFormat/>
    <w:rsid w:val="00B971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71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71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71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71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71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71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71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2D05"/>
    <w:rPr>
      <w:rFonts w:ascii="Calibri" w:eastAsiaTheme="majorEastAsia" w:hAnsi="Calibri" w:cstheme="majorBidi"/>
      <w:b/>
      <w:color w:val="000000" w:themeColor="text1"/>
      <w:sz w:val="32"/>
      <w:szCs w:val="32"/>
    </w:rPr>
  </w:style>
  <w:style w:type="character" w:customStyle="1" w:styleId="Heading2Char">
    <w:name w:val="Heading 2 Char"/>
    <w:basedOn w:val="DefaultParagraphFont"/>
    <w:link w:val="Heading2"/>
    <w:uiPriority w:val="9"/>
    <w:semiHidden/>
    <w:rsid w:val="00B971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71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71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71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71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71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71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715F"/>
    <w:rPr>
      <w:rFonts w:eastAsiaTheme="majorEastAsia" w:cstheme="majorBidi"/>
      <w:color w:val="272727" w:themeColor="text1" w:themeTint="D8"/>
    </w:rPr>
  </w:style>
  <w:style w:type="paragraph" w:styleId="Title">
    <w:name w:val="Title"/>
    <w:basedOn w:val="Normal"/>
    <w:next w:val="Normal"/>
    <w:link w:val="TitleChar"/>
    <w:uiPriority w:val="10"/>
    <w:qFormat/>
    <w:rsid w:val="00B971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71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71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71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715F"/>
    <w:pPr>
      <w:spacing w:before="160"/>
      <w:jc w:val="center"/>
    </w:pPr>
    <w:rPr>
      <w:i/>
      <w:iCs/>
      <w:color w:val="404040" w:themeColor="text1" w:themeTint="BF"/>
    </w:rPr>
  </w:style>
  <w:style w:type="character" w:customStyle="1" w:styleId="QuoteChar">
    <w:name w:val="Quote Char"/>
    <w:basedOn w:val="DefaultParagraphFont"/>
    <w:link w:val="Quote"/>
    <w:uiPriority w:val="29"/>
    <w:rsid w:val="00B9715F"/>
    <w:rPr>
      <w:i/>
      <w:iCs/>
      <w:color w:val="404040" w:themeColor="text1" w:themeTint="BF"/>
    </w:rPr>
  </w:style>
  <w:style w:type="paragraph" w:styleId="ListParagraph">
    <w:name w:val="List Paragraph"/>
    <w:basedOn w:val="Normal"/>
    <w:uiPriority w:val="34"/>
    <w:qFormat/>
    <w:rsid w:val="00B9715F"/>
    <w:pPr>
      <w:ind w:left="720"/>
      <w:contextualSpacing/>
    </w:pPr>
  </w:style>
  <w:style w:type="character" w:styleId="IntenseEmphasis">
    <w:name w:val="Intense Emphasis"/>
    <w:basedOn w:val="DefaultParagraphFont"/>
    <w:uiPriority w:val="21"/>
    <w:qFormat/>
    <w:rsid w:val="00B9715F"/>
    <w:rPr>
      <w:i/>
      <w:iCs/>
      <w:color w:val="0F4761" w:themeColor="accent1" w:themeShade="BF"/>
    </w:rPr>
  </w:style>
  <w:style w:type="paragraph" w:styleId="IntenseQuote">
    <w:name w:val="Intense Quote"/>
    <w:basedOn w:val="Normal"/>
    <w:next w:val="Normal"/>
    <w:link w:val="IntenseQuoteChar"/>
    <w:uiPriority w:val="30"/>
    <w:qFormat/>
    <w:rsid w:val="00B971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715F"/>
    <w:rPr>
      <w:i/>
      <w:iCs/>
      <w:color w:val="0F4761" w:themeColor="accent1" w:themeShade="BF"/>
    </w:rPr>
  </w:style>
  <w:style w:type="character" w:styleId="IntenseReference">
    <w:name w:val="Intense Reference"/>
    <w:basedOn w:val="DefaultParagraphFont"/>
    <w:uiPriority w:val="32"/>
    <w:qFormat/>
    <w:rsid w:val="00B9715F"/>
    <w:rPr>
      <w:b/>
      <w:bCs/>
      <w:smallCaps/>
      <w:color w:val="0F4761" w:themeColor="accent1" w:themeShade="BF"/>
      <w:spacing w:val="5"/>
    </w:rPr>
  </w:style>
  <w:style w:type="paragraph" w:styleId="Header">
    <w:name w:val="header"/>
    <w:basedOn w:val="Normal"/>
    <w:link w:val="HeaderChar"/>
    <w:uiPriority w:val="99"/>
    <w:unhideWhenUsed/>
    <w:rsid w:val="00B971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715F"/>
  </w:style>
  <w:style w:type="paragraph" w:styleId="Footer">
    <w:name w:val="footer"/>
    <w:basedOn w:val="Normal"/>
    <w:link w:val="FooterChar"/>
    <w:uiPriority w:val="99"/>
    <w:unhideWhenUsed/>
    <w:rsid w:val="00B971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7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2848</Words>
  <Characters>17578</Characters>
  <Application>Microsoft Office Word</Application>
  <DocSecurity>0</DocSecurity>
  <Lines>319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6</cp:revision>
  <dcterms:created xsi:type="dcterms:W3CDTF">2025-11-03T00:13:00Z</dcterms:created>
  <dcterms:modified xsi:type="dcterms:W3CDTF">2025-11-03T01:09:00Z</dcterms:modified>
</cp:coreProperties>
</file>